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5E66C70" w14:textId="77777777" w:rsidR="005C4E54" w:rsidRPr="00483DA5" w:rsidRDefault="00190248" w:rsidP="00756D0B">
      <w:pPr>
        <w:outlineLvl w:val="0"/>
        <w:rPr>
          <w:rFonts w:ascii="Garamond" w:hAnsi="Garamond"/>
          <w:b/>
          <w:sz w:val="36"/>
          <w:szCs w:val="28"/>
          <w:lang w:val="it-IT"/>
        </w:rPr>
      </w:pPr>
      <w:bookmarkStart w:id="0" w:name="_GoBack"/>
      <w:bookmarkEnd w:id="0"/>
      <w:proofErr w:type="gramStart"/>
      <w:r w:rsidRPr="00483DA5">
        <w:rPr>
          <w:rFonts w:ascii="Garamond" w:hAnsi="Garamond"/>
          <w:b/>
          <w:sz w:val="36"/>
          <w:szCs w:val="28"/>
          <w:lang w:val="it-IT"/>
        </w:rPr>
        <w:t>Emendamenti  al</w:t>
      </w:r>
      <w:proofErr w:type="gramEnd"/>
      <w:r w:rsidRPr="00483DA5">
        <w:rPr>
          <w:rFonts w:ascii="Garamond" w:hAnsi="Garamond"/>
          <w:b/>
          <w:sz w:val="36"/>
          <w:szCs w:val="28"/>
          <w:lang w:val="it-IT"/>
        </w:rPr>
        <w:t xml:space="preserve"> progetto di legge 3264</w:t>
      </w:r>
    </w:p>
    <w:p w14:paraId="23DAEAD1" w14:textId="77777777" w:rsidR="005C4E54" w:rsidRPr="00190248" w:rsidRDefault="005C4E54" w:rsidP="00756D0B">
      <w:pPr>
        <w:outlineLvl w:val="0"/>
        <w:rPr>
          <w:rFonts w:ascii="Garamond" w:hAnsi="Garamond"/>
          <w:sz w:val="32"/>
          <w:szCs w:val="28"/>
          <w:lang w:val="it-IT"/>
        </w:rPr>
      </w:pPr>
    </w:p>
    <w:p w14:paraId="206F1D95" w14:textId="77777777" w:rsidR="005C4E54" w:rsidRPr="009904E6" w:rsidRDefault="00190248" w:rsidP="00756D0B">
      <w:pPr>
        <w:outlineLvl w:val="0"/>
        <w:rPr>
          <w:rFonts w:ascii="Garamond" w:hAnsi="Garamond"/>
          <w:b/>
          <w:sz w:val="32"/>
          <w:szCs w:val="28"/>
          <w:lang w:val="it-IT"/>
        </w:rPr>
      </w:pPr>
      <w:r w:rsidRPr="009904E6">
        <w:rPr>
          <w:rFonts w:ascii="Garamond" w:hAnsi="Garamond"/>
          <w:b/>
          <w:sz w:val="32"/>
          <w:szCs w:val="28"/>
          <w:lang w:val="it-IT"/>
        </w:rPr>
        <w:t xml:space="preserve">Emendamento n.1 </w:t>
      </w:r>
    </w:p>
    <w:p w14:paraId="61CEA5CF" w14:textId="77777777" w:rsidR="009904E6" w:rsidRPr="009904E6" w:rsidRDefault="009904E6" w:rsidP="00756D0B">
      <w:pPr>
        <w:outlineLvl w:val="0"/>
        <w:rPr>
          <w:rFonts w:ascii="Garamond" w:hAnsi="Garamond"/>
          <w:b/>
          <w:sz w:val="32"/>
          <w:szCs w:val="28"/>
          <w:lang w:val="it-IT"/>
        </w:rPr>
      </w:pPr>
    </w:p>
    <w:p w14:paraId="4FBBD761" w14:textId="77777777" w:rsidR="00190248" w:rsidRPr="009904E6" w:rsidRDefault="00190248" w:rsidP="00756D0B">
      <w:pPr>
        <w:outlineLvl w:val="0"/>
        <w:rPr>
          <w:rFonts w:ascii="Garamond" w:hAnsi="Garamond"/>
          <w:b/>
          <w:sz w:val="32"/>
          <w:szCs w:val="28"/>
          <w:lang w:val="it-IT"/>
        </w:rPr>
      </w:pPr>
      <w:r w:rsidRPr="009904E6">
        <w:rPr>
          <w:rFonts w:ascii="Garamond" w:hAnsi="Garamond"/>
          <w:b/>
          <w:sz w:val="32"/>
          <w:szCs w:val="28"/>
          <w:lang w:val="it-IT"/>
        </w:rPr>
        <w:t>All’articolo 1 comma 1</w:t>
      </w:r>
    </w:p>
    <w:p w14:paraId="744294A1" w14:textId="77777777" w:rsidR="00190248" w:rsidRDefault="00190248" w:rsidP="00756D0B">
      <w:pPr>
        <w:outlineLvl w:val="0"/>
        <w:rPr>
          <w:rFonts w:ascii="Garamond" w:hAnsi="Garamond"/>
          <w:sz w:val="32"/>
          <w:szCs w:val="28"/>
          <w:lang w:val="it-IT"/>
        </w:rPr>
      </w:pPr>
    </w:p>
    <w:p w14:paraId="394CD003" w14:textId="77777777" w:rsidR="00190248" w:rsidRPr="00190248" w:rsidRDefault="00190248" w:rsidP="00190248">
      <w:pPr>
        <w:pStyle w:val="Paragrafoelenco"/>
        <w:widowControl w:val="0"/>
        <w:numPr>
          <w:ilvl w:val="0"/>
          <w:numId w:val="1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40" w:line="340" w:lineRule="atLeast"/>
        <w:rPr>
          <w:rFonts w:ascii="Garamond" w:hAnsi="Garamond" w:cs="Times"/>
          <w:i/>
          <w:color w:val="000000"/>
          <w:sz w:val="28"/>
          <w:szCs w:val="28"/>
          <w:lang w:val="it-IT" w:eastAsia="it-IT"/>
        </w:rPr>
      </w:pPr>
      <w:r w:rsidRPr="00190248">
        <w:rPr>
          <w:rFonts w:ascii="Garamond" w:hAnsi="Garamond" w:cs="Trebuchet MS"/>
          <w:i/>
          <w:color w:val="000000"/>
          <w:sz w:val="28"/>
          <w:szCs w:val="28"/>
          <w:lang w:val="it-IT" w:eastAsia="it-IT"/>
        </w:rPr>
        <w:t xml:space="preserve">Per i Consiglieri regionali che hanno diritto all’assegno vitalizio, ai sensi dell’art. 5, comma 2 della legge regionale 23 dicembre 2010, n. 13 (Modifiche alla legge regionale 14 aprile 1995, n. 42 “Disposizioni in materia di trattamento indennitario agli eletti alla carica di consigliere regionale”) e che non hanno compiuto sessanta anni di età entro il 31 dicembre 2017, l’età anagrafica per il conseguimento del diritto all’assegno vitalizio, di cui all’art.13, è innalzata all’età di </w:t>
      </w:r>
      <w:r w:rsidRPr="00483DA5">
        <w:rPr>
          <w:rFonts w:ascii="Garamond" w:hAnsi="Garamond" w:cs="Trebuchet MS"/>
          <w:i/>
          <w:color w:val="000000"/>
          <w:sz w:val="28"/>
          <w:szCs w:val="28"/>
          <w:highlight w:val="yellow"/>
          <w:lang w:val="it-IT" w:eastAsia="it-IT"/>
        </w:rPr>
        <w:t>65 anni.</w:t>
      </w:r>
      <w:r w:rsidRPr="00190248">
        <w:rPr>
          <w:rFonts w:ascii="Garamond" w:hAnsi="Garamond" w:cs="Trebuchet MS"/>
          <w:i/>
          <w:color w:val="000000"/>
          <w:sz w:val="28"/>
          <w:szCs w:val="28"/>
          <w:lang w:val="it-IT" w:eastAsia="it-IT"/>
        </w:rPr>
        <w:t xml:space="preserve"> </w:t>
      </w:r>
    </w:p>
    <w:p w14:paraId="52D4CFBE" w14:textId="77777777" w:rsidR="009904E6" w:rsidRPr="009904E6" w:rsidRDefault="009904E6" w:rsidP="00190248">
      <w:pPr>
        <w:outlineLvl w:val="0"/>
        <w:rPr>
          <w:rFonts w:ascii="Garamond" w:hAnsi="Garamond"/>
          <w:b/>
          <w:sz w:val="32"/>
          <w:szCs w:val="28"/>
          <w:lang w:val="it-IT"/>
        </w:rPr>
      </w:pPr>
      <w:r w:rsidRPr="009904E6">
        <w:rPr>
          <w:rFonts w:ascii="Garamond" w:hAnsi="Garamond"/>
          <w:b/>
          <w:sz w:val="32"/>
          <w:szCs w:val="28"/>
          <w:lang w:val="it-IT"/>
        </w:rPr>
        <w:t>Emendamento n.2</w:t>
      </w:r>
    </w:p>
    <w:p w14:paraId="49327EE5" w14:textId="77777777" w:rsidR="009904E6" w:rsidRPr="009904E6" w:rsidRDefault="009904E6" w:rsidP="00190248">
      <w:pPr>
        <w:outlineLvl w:val="0"/>
        <w:rPr>
          <w:rFonts w:ascii="Garamond" w:hAnsi="Garamond"/>
          <w:b/>
          <w:sz w:val="32"/>
          <w:szCs w:val="28"/>
          <w:lang w:val="it-IT"/>
        </w:rPr>
      </w:pPr>
    </w:p>
    <w:p w14:paraId="313AECFC" w14:textId="77777777" w:rsidR="00190248" w:rsidRPr="009904E6" w:rsidRDefault="00190248" w:rsidP="00190248">
      <w:pPr>
        <w:outlineLvl w:val="0"/>
        <w:rPr>
          <w:rFonts w:ascii="Garamond" w:hAnsi="Garamond"/>
          <w:b/>
          <w:sz w:val="32"/>
          <w:szCs w:val="28"/>
          <w:lang w:val="it-IT"/>
        </w:rPr>
      </w:pPr>
      <w:r w:rsidRPr="009904E6">
        <w:rPr>
          <w:rFonts w:ascii="Garamond" w:hAnsi="Garamond"/>
          <w:b/>
          <w:sz w:val="32"/>
          <w:szCs w:val="28"/>
          <w:lang w:val="it-IT"/>
        </w:rPr>
        <w:t>All’articolo 1 comma 2</w:t>
      </w:r>
    </w:p>
    <w:p w14:paraId="3CA25890" w14:textId="77777777" w:rsidR="00190248" w:rsidRDefault="00190248" w:rsidP="00190248">
      <w:pPr>
        <w:outlineLvl w:val="0"/>
        <w:rPr>
          <w:rFonts w:ascii="Garamond" w:hAnsi="Garamond"/>
          <w:sz w:val="32"/>
          <w:szCs w:val="28"/>
          <w:lang w:val="it-IT"/>
        </w:rPr>
      </w:pPr>
    </w:p>
    <w:p w14:paraId="3B2C5E0F" w14:textId="77777777" w:rsidR="00190248" w:rsidRPr="00190248" w:rsidRDefault="00190248" w:rsidP="00190248">
      <w:pPr>
        <w:pStyle w:val="Paragrafoelenco"/>
        <w:widowControl w:val="0"/>
        <w:numPr>
          <w:ilvl w:val="0"/>
          <w:numId w:val="1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40" w:line="340" w:lineRule="atLeast"/>
        <w:rPr>
          <w:rFonts w:ascii="Garamond" w:hAnsi="Garamond" w:cs="Times"/>
          <w:i/>
          <w:color w:val="000000"/>
          <w:sz w:val="28"/>
          <w:szCs w:val="28"/>
          <w:lang w:val="it-IT" w:eastAsia="it-IT"/>
        </w:rPr>
      </w:pPr>
      <w:r>
        <w:rPr>
          <w:rFonts w:ascii="Garamond" w:hAnsi="Garamond" w:cs="Trebuchet MS"/>
          <w:i/>
          <w:color w:val="000000"/>
          <w:sz w:val="28"/>
          <w:szCs w:val="28"/>
          <w:lang w:val="it-IT" w:eastAsia="it-IT"/>
        </w:rPr>
        <w:t>Per i</w:t>
      </w:r>
      <w:r w:rsidRPr="00190248">
        <w:rPr>
          <w:rFonts w:ascii="Garamond" w:hAnsi="Garamond" w:cs="Trebuchet MS"/>
          <w:i/>
          <w:color w:val="000000"/>
          <w:sz w:val="28"/>
          <w:szCs w:val="28"/>
          <w:lang w:val="it-IT" w:eastAsia="it-IT"/>
        </w:rPr>
        <w:t xml:space="preserve"> Consiglieri che hanno diritto all'assegno vitalizio ai sensi dell'art 5, comma 2 della legge regionale n. 13 del 2010 e che non hanno compiuto il sessantesimo anno di età entro il </w:t>
      </w:r>
      <w:r w:rsidRPr="00483DA5">
        <w:rPr>
          <w:rFonts w:ascii="Garamond" w:hAnsi="Garamond" w:cs="Trebuchet MS"/>
          <w:i/>
          <w:color w:val="000000"/>
          <w:sz w:val="28"/>
          <w:szCs w:val="28"/>
          <w:highlight w:val="yellow"/>
          <w:lang w:val="it-IT" w:eastAsia="it-IT"/>
        </w:rPr>
        <w:t>31 dicembre 2017</w:t>
      </w:r>
      <w:r w:rsidRPr="00190248">
        <w:rPr>
          <w:rFonts w:ascii="Garamond" w:hAnsi="Garamond" w:cs="Trebuchet MS"/>
          <w:i/>
          <w:color w:val="000000"/>
          <w:sz w:val="28"/>
          <w:szCs w:val="28"/>
          <w:lang w:val="it-IT" w:eastAsia="it-IT"/>
        </w:rPr>
        <w:t xml:space="preserve"> è possibile anticipare l’erogazione dell’assegno vitalizio al compimento del sessantesimo anno di età con l’applicazione dei coefficienti di commisurazione così disposti: </w:t>
      </w:r>
    </w:p>
    <w:p w14:paraId="302145CF" w14:textId="77777777" w:rsidR="00190248" w:rsidRPr="00190248" w:rsidRDefault="00190248" w:rsidP="00190248">
      <w:pPr>
        <w:pStyle w:val="Paragrafoelenco"/>
        <w:widowControl w:val="0"/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40" w:line="340" w:lineRule="atLeast"/>
        <w:rPr>
          <w:rFonts w:ascii="Garamond" w:hAnsi="Garamond" w:cs="Times"/>
          <w:i/>
          <w:color w:val="000000"/>
          <w:sz w:val="28"/>
          <w:szCs w:val="28"/>
          <w:lang w:val="it-IT" w:eastAsia="it-IT"/>
        </w:rPr>
      </w:pPr>
      <w:r w:rsidRPr="00190248">
        <w:rPr>
          <w:rFonts w:ascii="Garamond" w:hAnsi="Garamond" w:cs="Trebuchet MS"/>
          <w:i/>
          <w:color w:val="000000"/>
          <w:sz w:val="28"/>
          <w:szCs w:val="28"/>
          <w:lang w:val="it-IT" w:eastAsia="it-IT"/>
        </w:rPr>
        <w:t xml:space="preserve">per i nati nell’anno 1958 che intendono anticipare al compimento del sessantesimo anno di età il percepimento dell'assegno vitalizio viene applicata una riduzione permanente dell'importo pari al </w:t>
      </w:r>
      <w:r w:rsidRPr="00483DA5">
        <w:rPr>
          <w:rFonts w:ascii="Garamond" w:hAnsi="Garamond" w:cs="Trebuchet MS"/>
          <w:i/>
          <w:color w:val="000000"/>
          <w:sz w:val="28"/>
          <w:szCs w:val="28"/>
          <w:highlight w:val="yellow"/>
          <w:lang w:val="it-IT" w:eastAsia="it-IT"/>
        </w:rPr>
        <w:t>2%</w:t>
      </w:r>
      <w:r w:rsidRPr="00190248">
        <w:rPr>
          <w:rFonts w:ascii="Garamond" w:hAnsi="Garamond" w:cs="Trebuchet MS"/>
          <w:i/>
          <w:color w:val="000000"/>
          <w:sz w:val="28"/>
          <w:szCs w:val="28"/>
          <w:lang w:val="it-IT" w:eastAsia="it-IT"/>
        </w:rPr>
        <w:t xml:space="preserve"> lordo dello stesso; </w:t>
      </w:r>
    </w:p>
    <w:p w14:paraId="077FE04F" w14:textId="77777777" w:rsidR="00190248" w:rsidRPr="00190248" w:rsidRDefault="00190248" w:rsidP="00190248">
      <w:pPr>
        <w:pStyle w:val="Paragrafoelenco"/>
        <w:widowControl w:val="0"/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40" w:line="340" w:lineRule="atLeast"/>
        <w:rPr>
          <w:rFonts w:ascii="Garamond" w:eastAsia="MS Mincho" w:hAnsi="Garamond" w:cs="MS Mincho"/>
          <w:i/>
          <w:color w:val="000000"/>
          <w:sz w:val="28"/>
          <w:szCs w:val="28"/>
          <w:lang w:val="it-IT" w:eastAsia="it-IT"/>
        </w:rPr>
      </w:pPr>
      <w:r w:rsidRPr="00190248">
        <w:rPr>
          <w:rFonts w:ascii="Garamond" w:hAnsi="Garamond" w:cs="Trebuchet MS"/>
          <w:i/>
          <w:color w:val="000000"/>
          <w:sz w:val="28"/>
          <w:szCs w:val="28"/>
          <w:lang w:val="it-IT" w:eastAsia="it-IT"/>
        </w:rPr>
        <w:t xml:space="preserve">per i nati nell’anno 1959 che intendono anticipare al compimento del sessantesimo anno di età il percepimento dell'assegno vitalizio viene applicata una riduzione permanente dell'importo pari al </w:t>
      </w:r>
      <w:r w:rsidRPr="00483DA5">
        <w:rPr>
          <w:rFonts w:ascii="Garamond" w:hAnsi="Garamond" w:cs="Trebuchet MS"/>
          <w:i/>
          <w:color w:val="000000"/>
          <w:sz w:val="28"/>
          <w:szCs w:val="28"/>
          <w:highlight w:val="yellow"/>
          <w:lang w:val="it-IT" w:eastAsia="it-IT"/>
        </w:rPr>
        <w:t>4%</w:t>
      </w:r>
      <w:r w:rsidRPr="00190248">
        <w:rPr>
          <w:rFonts w:ascii="Garamond" w:hAnsi="Garamond" w:cs="Trebuchet MS"/>
          <w:i/>
          <w:color w:val="000000"/>
          <w:sz w:val="28"/>
          <w:szCs w:val="28"/>
          <w:lang w:val="it-IT" w:eastAsia="it-IT"/>
        </w:rPr>
        <w:t xml:space="preserve"> lordo dello stesso;</w:t>
      </w:r>
      <w:r w:rsidRPr="00190248">
        <w:rPr>
          <w:rFonts w:ascii="MS Mincho" w:eastAsia="MS Mincho" w:hAnsi="MS Mincho" w:cs="MS Mincho"/>
          <w:i/>
          <w:color w:val="000000"/>
          <w:sz w:val="28"/>
          <w:szCs w:val="28"/>
          <w:lang w:val="it-IT" w:eastAsia="it-IT"/>
        </w:rPr>
        <w:t> </w:t>
      </w:r>
    </w:p>
    <w:p w14:paraId="4FCCDC76" w14:textId="77777777" w:rsidR="00190248" w:rsidRPr="00190248" w:rsidRDefault="00190248" w:rsidP="00190248">
      <w:pPr>
        <w:pStyle w:val="Paragrafoelenco"/>
        <w:widowControl w:val="0"/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40" w:line="340" w:lineRule="atLeast"/>
        <w:rPr>
          <w:rFonts w:ascii="Garamond" w:hAnsi="Garamond" w:cs="Times"/>
          <w:i/>
          <w:color w:val="000000"/>
          <w:sz w:val="28"/>
          <w:szCs w:val="28"/>
          <w:lang w:val="it-IT" w:eastAsia="it-IT"/>
        </w:rPr>
      </w:pPr>
      <w:r w:rsidRPr="00190248">
        <w:rPr>
          <w:rFonts w:ascii="Garamond" w:hAnsi="Garamond" w:cs="Trebuchet MS"/>
          <w:i/>
          <w:color w:val="000000"/>
          <w:sz w:val="28"/>
          <w:szCs w:val="28"/>
          <w:lang w:val="it-IT" w:eastAsia="it-IT"/>
        </w:rPr>
        <w:t>per i nati nell’anno 1960 che intendono anticipare al compimento del sessantesimo anno di età il percepimento dell'assegno vitalizio viene applicata una riduzione p</w:t>
      </w:r>
      <w:r>
        <w:rPr>
          <w:rFonts w:ascii="Garamond" w:hAnsi="Garamond" w:cs="Trebuchet MS"/>
          <w:i/>
          <w:color w:val="000000"/>
          <w:sz w:val="28"/>
          <w:szCs w:val="28"/>
          <w:lang w:val="it-IT" w:eastAsia="it-IT"/>
        </w:rPr>
        <w:t xml:space="preserve">ermanente dell'importo pari al </w:t>
      </w:r>
      <w:r w:rsidRPr="00483DA5">
        <w:rPr>
          <w:rFonts w:ascii="Garamond" w:hAnsi="Garamond" w:cs="Trebuchet MS"/>
          <w:i/>
          <w:color w:val="000000"/>
          <w:sz w:val="28"/>
          <w:szCs w:val="28"/>
          <w:highlight w:val="yellow"/>
          <w:lang w:val="it-IT" w:eastAsia="it-IT"/>
        </w:rPr>
        <w:t>6%</w:t>
      </w:r>
      <w:r w:rsidRPr="00190248">
        <w:rPr>
          <w:rFonts w:ascii="Garamond" w:hAnsi="Garamond" w:cs="Trebuchet MS"/>
          <w:i/>
          <w:color w:val="000000"/>
          <w:sz w:val="28"/>
          <w:szCs w:val="28"/>
          <w:lang w:val="it-IT" w:eastAsia="it-IT"/>
        </w:rPr>
        <w:t xml:space="preserve"> lordo dello stesso; </w:t>
      </w:r>
    </w:p>
    <w:p w14:paraId="013289B1" w14:textId="77777777" w:rsidR="00190248" w:rsidRPr="00190248" w:rsidRDefault="00190248" w:rsidP="00190248">
      <w:pPr>
        <w:pStyle w:val="Paragrafoelenco"/>
        <w:widowControl w:val="0"/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40" w:line="340" w:lineRule="atLeast"/>
        <w:rPr>
          <w:rFonts w:ascii="Garamond" w:eastAsia="MS Mincho" w:hAnsi="Garamond" w:cs="MS Mincho"/>
          <w:i/>
          <w:color w:val="000000"/>
          <w:sz w:val="28"/>
          <w:szCs w:val="28"/>
          <w:lang w:val="it-IT" w:eastAsia="it-IT"/>
        </w:rPr>
      </w:pPr>
      <w:r w:rsidRPr="00190248">
        <w:rPr>
          <w:rFonts w:ascii="Garamond" w:hAnsi="Garamond" w:cs="Trebuchet MS"/>
          <w:i/>
          <w:color w:val="000000"/>
          <w:sz w:val="28"/>
          <w:szCs w:val="28"/>
          <w:lang w:val="it-IT" w:eastAsia="it-IT"/>
        </w:rPr>
        <w:t xml:space="preserve">per i nati nell’anno 1961 che intendono anticipare al compimento del sessantesimo anno di età il percepimento dell'assegno vitalizio viene applicata una riduzione permanente dell'importo pari al </w:t>
      </w:r>
      <w:r w:rsidRPr="00483DA5">
        <w:rPr>
          <w:rFonts w:ascii="Garamond" w:hAnsi="Garamond" w:cs="Trebuchet MS"/>
          <w:i/>
          <w:color w:val="000000"/>
          <w:sz w:val="28"/>
          <w:szCs w:val="28"/>
          <w:highlight w:val="yellow"/>
          <w:lang w:val="it-IT" w:eastAsia="it-IT"/>
        </w:rPr>
        <w:t>8%</w:t>
      </w:r>
      <w:r w:rsidRPr="00190248">
        <w:rPr>
          <w:rFonts w:ascii="Garamond" w:hAnsi="Garamond" w:cs="Trebuchet MS"/>
          <w:i/>
          <w:color w:val="000000"/>
          <w:sz w:val="28"/>
          <w:szCs w:val="28"/>
          <w:lang w:val="it-IT" w:eastAsia="it-IT"/>
        </w:rPr>
        <w:t xml:space="preserve"> lordo dello stesso;</w:t>
      </w:r>
      <w:r w:rsidRPr="00190248">
        <w:rPr>
          <w:rFonts w:ascii="MS Mincho" w:eastAsia="MS Mincho" w:hAnsi="MS Mincho" w:cs="MS Mincho"/>
          <w:i/>
          <w:color w:val="000000"/>
          <w:sz w:val="28"/>
          <w:szCs w:val="28"/>
          <w:lang w:val="it-IT" w:eastAsia="it-IT"/>
        </w:rPr>
        <w:t> </w:t>
      </w:r>
    </w:p>
    <w:p w14:paraId="0AD8F138" w14:textId="77777777" w:rsidR="00190248" w:rsidRPr="00190248" w:rsidRDefault="00190248" w:rsidP="00190248">
      <w:pPr>
        <w:pStyle w:val="Paragrafoelenco"/>
        <w:widowControl w:val="0"/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40" w:line="340" w:lineRule="atLeast"/>
        <w:rPr>
          <w:rFonts w:ascii="Garamond" w:hAnsi="Garamond" w:cs="Times"/>
          <w:i/>
          <w:color w:val="000000"/>
          <w:sz w:val="28"/>
          <w:szCs w:val="28"/>
          <w:lang w:val="it-IT" w:eastAsia="it-IT"/>
        </w:rPr>
      </w:pPr>
      <w:r w:rsidRPr="00190248">
        <w:rPr>
          <w:rFonts w:ascii="Garamond" w:hAnsi="Garamond" w:cs="Trebuchet MS"/>
          <w:i/>
          <w:color w:val="000000"/>
          <w:sz w:val="28"/>
          <w:szCs w:val="28"/>
          <w:lang w:val="it-IT" w:eastAsia="it-IT"/>
        </w:rPr>
        <w:t xml:space="preserve">per i nati nell’anno 1962 che intendono anticipare al compimento del sessantesimo anno di età il percepimento dell'assegno vitalizio viene applicata una riduzione permanente dell'importo pari al </w:t>
      </w:r>
      <w:r w:rsidRPr="00483DA5">
        <w:rPr>
          <w:rFonts w:ascii="Garamond" w:hAnsi="Garamond" w:cs="Trebuchet MS"/>
          <w:i/>
          <w:color w:val="000000"/>
          <w:sz w:val="28"/>
          <w:szCs w:val="28"/>
          <w:highlight w:val="yellow"/>
          <w:lang w:val="it-IT" w:eastAsia="it-IT"/>
        </w:rPr>
        <w:t>10%</w:t>
      </w:r>
      <w:r w:rsidRPr="00190248">
        <w:rPr>
          <w:rFonts w:ascii="Garamond" w:hAnsi="Garamond" w:cs="Trebuchet MS"/>
          <w:i/>
          <w:color w:val="000000"/>
          <w:sz w:val="28"/>
          <w:szCs w:val="28"/>
          <w:lang w:val="it-IT" w:eastAsia="it-IT"/>
        </w:rPr>
        <w:t xml:space="preserve"> lordo dello stesso; </w:t>
      </w:r>
    </w:p>
    <w:p w14:paraId="3FAAA160" w14:textId="77777777" w:rsidR="00190248" w:rsidRPr="00190248" w:rsidRDefault="00190248" w:rsidP="00190248">
      <w:pPr>
        <w:pStyle w:val="Paragrafoelenco"/>
        <w:widowControl w:val="0"/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40" w:line="340" w:lineRule="atLeast"/>
        <w:rPr>
          <w:rFonts w:ascii="Garamond" w:hAnsi="Garamond" w:cs="Times"/>
          <w:i/>
          <w:color w:val="000000"/>
          <w:sz w:val="28"/>
          <w:szCs w:val="28"/>
          <w:lang w:val="it-IT" w:eastAsia="it-IT"/>
        </w:rPr>
      </w:pPr>
      <w:r w:rsidRPr="00190248">
        <w:rPr>
          <w:rFonts w:ascii="Garamond" w:hAnsi="Garamond" w:cs="Trebuchet MS"/>
          <w:i/>
          <w:color w:val="000000"/>
          <w:sz w:val="28"/>
          <w:szCs w:val="28"/>
          <w:lang w:val="it-IT" w:eastAsia="it-IT"/>
        </w:rPr>
        <w:t xml:space="preserve">per i nati nell’anno 1963 che intendono anticipare al compimento del sessantesimo </w:t>
      </w:r>
      <w:r w:rsidRPr="00190248">
        <w:rPr>
          <w:rFonts w:ascii="Garamond" w:hAnsi="Garamond" w:cs="Trebuchet MS"/>
          <w:i/>
          <w:color w:val="000000"/>
          <w:sz w:val="28"/>
          <w:szCs w:val="28"/>
          <w:lang w:val="it-IT" w:eastAsia="it-IT"/>
        </w:rPr>
        <w:lastRenderedPageBreak/>
        <w:t xml:space="preserve">anno di età il percepimento dell'assegno vitalizio viene applicata una riduzione permanente dell'importo pari al </w:t>
      </w:r>
      <w:r w:rsidRPr="00483DA5">
        <w:rPr>
          <w:rFonts w:ascii="Garamond" w:hAnsi="Garamond" w:cs="Trebuchet MS"/>
          <w:i/>
          <w:color w:val="000000"/>
          <w:sz w:val="28"/>
          <w:szCs w:val="28"/>
          <w:highlight w:val="yellow"/>
          <w:lang w:val="it-IT" w:eastAsia="it-IT"/>
        </w:rPr>
        <w:t>12%</w:t>
      </w:r>
      <w:r w:rsidRPr="00190248">
        <w:rPr>
          <w:rFonts w:ascii="Garamond" w:hAnsi="Garamond" w:cs="Trebuchet MS"/>
          <w:i/>
          <w:color w:val="000000"/>
          <w:sz w:val="28"/>
          <w:szCs w:val="28"/>
          <w:lang w:val="it-IT" w:eastAsia="it-IT"/>
        </w:rPr>
        <w:t xml:space="preserve"> lordo dello stesso.</w:t>
      </w:r>
      <w:r w:rsidRPr="00190248">
        <w:rPr>
          <w:rFonts w:ascii="MS Mincho" w:eastAsia="MS Mincho" w:hAnsi="MS Mincho" w:cs="MS Mincho"/>
          <w:i/>
          <w:color w:val="000000"/>
          <w:sz w:val="28"/>
          <w:szCs w:val="28"/>
          <w:lang w:val="it-IT" w:eastAsia="it-IT"/>
        </w:rPr>
        <w:t> </w:t>
      </w:r>
    </w:p>
    <w:p w14:paraId="0FFDAF6A" w14:textId="77777777" w:rsidR="00190248" w:rsidRPr="00190248" w:rsidRDefault="00190248" w:rsidP="00190248">
      <w:pPr>
        <w:pStyle w:val="Paragrafoelenco"/>
        <w:widowControl w:val="0"/>
        <w:numPr>
          <w:ilvl w:val="0"/>
          <w:numId w:val="1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40" w:line="340" w:lineRule="atLeast"/>
        <w:rPr>
          <w:rFonts w:ascii="Garamond" w:hAnsi="Garamond" w:cs="Times"/>
          <w:i/>
          <w:color w:val="000000"/>
          <w:sz w:val="28"/>
          <w:szCs w:val="28"/>
          <w:lang w:val="it-IT" w:eastAsia="it-IT"/>
        </w:rPr>
      </w:pPr>
      <w:r w:rsidRPr="00190248">
        <w:rPr>
          <w:rFonts w:ascii="Garamond" w:hAnsi="Garamond" w:cs="Trebuchet MS"/>
          <w:i/>
          <w:color w:val="000000"/>
          <w:sz w:val="28"/>
          <w:szCs w:val="28"/>
          <w:lang w:val="it-IT" w:eastAsia="it-IT"/>
        </w:rPr>
        <w:t>Fermo restando quanto previsto al comma 2, tutti i Consiglieri che hanno diritto all'assegno vitalizio ai sensi dell'art</w:t>
      </w:r>
      <w:r>
        <w:rPr>
          <w:rFonts w:ascii="Garamond" w:hAnsi="Garamond" w:cs="Trebuchet MS"/>
          <w:i/>
          <w:color w:val="000000"/>
          <w:sz w:val="28"/>
          <w:szCs w:val="28"/>
          <w:lang w:val="it-IT" w:eastAsia="it-IT"/>
        </w:rPr>
        <w:t>.</w:t>
      </w:r>
      <w:r w:rsidRPr="00190248">
        <w:rPr>
          <w:rFonts w:ascii="Garamond" w:hAnsi="Garamond" w:cs="Trebuchet MS"/>
          <w:i/>
          <w:color w:val="000000"/>
          <w:sz w:val="28"/>
          <w:szCs w:val="28"/>
          <w:lang w:val="it-IT" w:eastAsia="it-IT"/>
        </w:rPr>
        <w:t xml:space="preserve"> 5, c</w:t>
      </w:r>
      <w:r>
        <w:rPr>
          <w:rFonts w:ascii="Garamond" w:hAnsi="Garamond" w:cs="Trebuchet MS"/>
          <w:i/>
          <w:color w:val="000000"/>
          <w:sz w:val="28"/>
          <w:szCs w:val="28"/>
          <w:lang w:val="it-IT" w:eastAsia="it-IT"/>
        </w:rPr>
        <w:t>omma 2 della legge regionale n.</w:t>
      </w:r>
      <w:r w:rsidRPr="00190248">
        <w:rPr>
          <w:rFonts w:ascii="Garamond" w:hAnsi="Garamond" w:cs="Trebuchet MS"/>
          <w:i/>
          <w:color w:val="000000"/>
          <w:sz w:val="28"/>
          <w:szCs w:val="28"/>
          <w:lang w:val="it-IT" w:eastAsia="it-IT"/>
        </w:rPr>
        <w:t xml:space="preserve">13 del 2010 e che non hanno compiuto il sessantesimo anno di età entro </w:t>
      </w:r>
      <w:r w:rsidRPr="00483DA5">
        <w:rPr>
          <w:rFonts w:ascii="Garamond" w:hAnsi="Garamond" w:cs="Trebuchet MS"/>
          <w:i/>
          <w:color w:val="000000"/>
          <w:sz w:val="28"/>
          <w:szCs w:val="28"/>
          <w:highlight w:val="yellow"/>
          <w:lang w:val="it-IT" w:eastAsia="it-IT"/>
        </w:rPr>
        <w:t>il 31 dicembre 2017</w:t>
      </w:r>
      <w:r w:rsidRPr="00190248">
        <w:rPr>
          <w:rFonts w:ascii="Garamond" w:hAnsi="Garamond" w:cs="Trebuchet MS"/>
          <w:i/>
          <w:color w:val="000000"/>
          <w:sz w:val="28"/>
          <w:szCs w:val="28"/>
          <w:lang w:val="it-IT" w:eastAsia="it-IT"/>
        </w:rPr>
        <w:t xml:space="preserve">, per il percepimento dell'assegno vitalizio hanno la facoltà di optare per la riduzione dell'assegno pari al 3 per cento lordo dello stesso per ogni anno mancante rispetto all’età </w:t>
      </w:r>
      <w:r>
        <w:rPr>
          <w:rFonts w:ascii="Garamond" w:hAnsi="Garamond" w:cs="Trebuchet MS"/>
          <w:i/>
          <w:color w:val="000000"/>
          <w:sz w:val="28"/>
          <w:szCs w:val="28"/>
          <w:lang w:val="it-IT" w:eastAsia="it-IT"/>
        </w:rPr>
        <w:t>di 65 anni.</w:t>
      </w:r>
      <w:r w:rsidRPr="00190248">
        <w:rPr>
          <w:rFonts w:ascii="Garamond" w:eastAsia="System Font" w:hAnsi="Garamond" w:cs="Trebuchet MS"/>
          <w:i/>
          <w:color w:val="000000"/>
          <w:sz w:val="28"/>
          <w:szCs w:val="28"/>
          <w:lang w:val="it-IT" w:eastAsia="it-IT"/>
        </w:rPr>
        <w:t xml:space="preserve"> </w:t>
      </w:r>
    </w:p>
    <w:p w14:paraId="123F34E6" w14:textId="77777777" w:rsidR="009904E6" w:rsidRDefault="009904E6" w:rsidP="00190248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40" w:line="340" w:lineRule="atLeast"/>
        <w:outlineLvl w:val="0"/>
        <w:rPr>
          <w:rFonts w:ascii="Garamond" w:hAnsi="Garamond" w:cs="Trebuchet MS"/>
          <w:b/>
          <w:bCs/>
          <w:i/>
          <w:color w:val="000000"/>
          <w:sz w:val="28"/>
          <w:szCs w:val="28"/>
          <w:lang w:val="it-IT" w:eastAsia="it-IT"/>
        </w:rPr>
      </w:pPr>
      <w:r>
        <w:rPr>
          <w:rFonts w:ascii="Garamond" w:hAnsi="Garamond" w:cs="Trebuchet MS"/>
          <w:b/>
          <w:bCs/>
          <w:i/>
          <w:color w:val="000000"/>
          <w:sz w:val="28"/>
          <w:szCs w:val="28"/>
          <w:lang w:val="it-IT" w:eastAsia="it-IT"/>
        </w:rPr>
        <w:t>Emendamento n.3</w:t>
      </w:r>
    </w:p>
    <w:p w14:paraId="1DDD28A9" w14:textId="77777777" w:rsidR="00190248" w:rsidRPr="00190248" w:rsidRDefault="009904E6" w:rsidP="00190248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40" w:line="340" w:lineRule="atLeast"/>
        <w:outlineLvl w:val="0"/>
        <w:rPr>
          <w:rFonts w:ascii="Garamond" w:hAnsi="Garamond" w:cs="Times"/>
          <w:i/>
          <w:color w:val="000000"/>
          <w:sz w:val="28"/>
          <w:szCs w:val="28"/>
          <w:lang w:val="it-IT" w:eastAsia="it-IT"/>
        </w:rPr>
      </w:pPr>
      <w:r>
        <w:rPr>
          <w:rFonts w:ascii="Garamond" w:hAnsi="Garamond" w:cs="Trebuchet MS"/>
          <w:b/>
          <w:bCs/>
          <w:i/>
          <w:color w:val="000000"/>
          <w:sz w:val="28"/>
          <w:szCs w:val="28"/>
          <w:lang w:val="it-IT" w:eastAsia="it-IT"/>
        </w:rPr>
        <w:t>A</w:t>
      </w:r>
      <w:r w:rsidR="00190248">
        <w:rPr>
          <w:rFonts w:ascii="Garamond" w:hAnsi="Garamond" w:cs="Trebuchet MS"/>
          <w:b/>
          <w:bCs/>
          <w:i/>
          <w:color w:val="000000"/>
          <w:sz w:val="28"/>
          <w:szCs w:val="28"/>
          <w:lang w:val="it-IT" w:eastAsia="it-IT"/>
        </w:rPr>
        <w:t>ll’a</w:t>
      </w:r>
      <w:r w:rsidR="00190248" w:rsidRPr="00190248">
        <w:rPr>
          <w:rFonts w:ascii="Garamond" w:hAnsi="Garamond" w:cs="Trebuchet MS"/>
          <w:b/>
          <w:bCs/>
          <w:i/>
          <w:color w:val="000000"/>
          <w:sz w:val="28"/>
          <w:szCs w:val="28"/>
          <w:lang w:val="it-IT" w:eastAsia="it-IT"/>
        </w:rPr>
        <w:t xml:space="preserve">rticolo 2 </w:t>
      </w:r>
    </w:p>
    <w:p w14:paraId="486D8B59" w14:textId="77777777" w:rsidR="00190248" w:rsidRPr="00FF4D35" w:rsidRDefault="00190248" w:rsidP="00FF4D35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40" w:line="340" w:lineRule="atLeast"/>
        <w:outlineLvl w:val="0"/>
        <w:rPr>
          <w:rFonts w:ascii="Garamond" w:hAnsi="Garamond" w:cs="Times"/>
          <w:i/>
          <w:color w:val="000000"/>
          <w:sz w:val="28"/>
          <w:szCs w:val="28"/>
          <w:lang w:val="it-IT" w:eastAsia="it-IT"/>
        </w:rPr>
      </w:pPr>
      <w:r w:rsidRPr="00FF4D35">
        <w:rPr>
          <w:rFonts w:ascii="Garamond" w:hAnsi="Garamond" w:cs="Trebuchet MS"/>
          <w:i/>
          <w:color w:val="000000"/>
          <w:sz w:val="28"/>
          <w:szCs w:val="28"/>
          <w:lang w:val="it-IT" w:eastAsia="it-IT"/>
        </w:rPr>
        <w:t xml:space="preserve">Riduzione temporanea degli assegni vitalizi in pagamento </w:t>
      </w:r>
    </w:p>
    <w:p w14:paraId="2D87B8C3" w14:textId="77777777" w:rsidR="00190248" w:rsidRPr="00FF4D35" w:rsidRDefault="00190248" w:rsidP="00FF4D35">
      <w:pPr>
        <w:pStyle w:val="Paragrafoelenco"/>
        <w:widowControl w:val="0"/>
        <w:numPr>
          <w:ilvl w:val="0"/>
          <w:numId w:val="1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40" w:line="340" w:lineRule="atLeast"/>
        <w:rPr>
          <w:rFonts w:ascii="Garamond" w:hAnsi="Garamond" w:cs="Times"/>
          <w:i/>
          <w:color w:val="000000"/>
          <w:sz w:val="28"/>
          <w:szCs w:val="28"/>
          <w:lang w:val="it-IT" w:eastAsia="it-IT"/>
        </w:rPr>
      </w:pPr>
      <w:r w:rsidRPr="00FF4D35">
        <w:rPr>
          <w:rFonts w:ascii="Garamond" w:hAnsi="Garamond" w:cs="Trebuchet MS"/>
          <w:i/>
          <w:color w:val="000000"/>
          <w:sz w:val="28"/>
          <w:szCs w:val="28"/>
          <w:lang w:val="it-IT" w:eastAsia="it-IT"/>
        </w:rPr>
        <w:t>Ai fini d</w:t>
      </w:r>
      <w:r w:rsidR="00FF4D35" w:rsidRPr="00FF4D35">
        <w:rPr>
          <w:rFonts w:ascii="Garamond" w:hAnsi="Garamond" w:cs="Trebuchet MS"/>
          <w:i/>
          <w:color w:val="000000"/>
          <w:sz w:val="28"/>
          <w:szCs w:val="28"/>
          <w:lang w:val="it-IT" w:eastAsia="it-IT"/>
        </w:rPr>
        <w:t xml:space="preserve">i attivare interventi di solidarietà sociale a </w:t>
      </w:r>
      <w:r w:rsidR="00FF4D35">
        <w:rPr>
          <w:rFonts w:ascii="Garamond" w:hAnsi="Garamond" w:cs="Trebuchet MS"/>
          <w:i/>
          <w:color w:val="000000"/>
          <w:sz w:val="28"/>
          <w:szCs w:val="28"/>
          <w:lang w:val="it-IT" w:eastAsia="it-IT"/>
        </w:rPr>
        <w:t>favore di soggetti fragili o col</w:t>
      </w:r>
      <w:r w:rsidR="00FF4D35" w:rsidRPr="00FF4D35">
        <w:rPr>
          <w:rFonts w:ascii="Garamond" w:hAnsi="Garamond" w:cs="Trebuchet MS"/>
          <w:i/>
          <w:color w:val="000000"/>
          <w:sz w:val="28"/>
          <w:szCs w:val="28"/>
          <w:lang w:val="it-IT" w:eastAsia="it-IT"/>
        </w:rPr>
        <w:t xml:space="preserve">piti da calamità </w:t>
      </w:r>
      <w:proofErr w:type="gramStart"/>
      <w:r w:rsidR="00FF4D35" w:rsidRPr="00FF4D35">
        <w:rPr>
          <w:rFonts w:ascii="Garamond" w:hAnsi="Garamond" w:cs="Trebuchet MS"/>
          <w:i/>
          <w:color w:val="000000"/>
          <w:sz w:val="28"/>
          <w:szCs w:val="28"/>
          <w:lang w:val="it-IT" w:eastAsia="it-IT"/>
        </w:rPr>
        <w:t>naturali  tut</w:t>
      </w:r>
      <w:r w:rsidRPr="00FF4D35">
        <w:rPr>
          <w:rFonts w:ascii="Garamond" w:hAnsi="Garamond" w:cs="Trebuchet MS"/>
          <w:i/>
          <w:color w:val="000000"/>
          <w:sz w:val="28"/>
          <w:szCs w:val="28"/>
          <w:lang w:val="it-IT" w:eastAsia="it-IT"/>
        </w:rPr>
        <w:t>ti</w:t>
      </w:r>
      <w:proofErr w:type="gramEnd"/>
      <w:r w:rsidRPr="00FF4D35">
        <w:rPr>
          <w:rFonts w:ascii="Garamond" w:hAnsi="Garamond" w:cs="Trebuchet MS"/>
          <w:i/>
          <w:color w:val="000000"/>
          <w:sz w:val="28"/>
          <w:szCs w:val="28"/>
          <w:lang w:val="it-IT" w:eastAsia="it-IT"/>
        </w:rPr>
        <w:t xml:space="preserve"> gli assegni vitalizi in pagamento, compresi gli assegni di reversibilità e quelli erogati nella quota prevista dall’artic</w:t>
      </w:r>
      <w:r w:rsidR="00FF4D35">
        <w:rPr>
          <w:rFonts w:ascii="Garamond" w:hAnsi="Garamond" w:cs="Trebuchet MS"/>
          <w:i/>
          <w:color w:val="000000"/>
          <w:sz w:val="28"/>
          <w:szCs w:val="28"/>
          <w:lang w:val="it-IT" w:eastAsia="it-IT"/>
        </w:rPr>
        <w:t>olo 20 della legge regionale n.</w:t>
      </w:r>
      <w:r w:rsidRPr="00FF4D35">
        <w:rPr>
          <w:rFonts w:ascii="Garamond" w:hAnsi="Garamond" w:cs="Trebuchet MS"/>
          <w:i/>
          <w:color w:val="000000"/>
          <w:sz w:val="28"/>
          <w:szCs w:val="28"/>
          <w:lang w:val="it-IT" w:eastAsia="it-IT"/>
        </w:rPr>
        <w:t>42 del 1995, sono ridotti</w:t>
      </w:r>
      <w:r w:rsidR="009904E6">
        <w:rPr>
          <w:rFonts w:ascii="Garamond" w:hAnsi="Garamond" w:cs="Trebuchet MS"/>
          <w:i/>
          <w:color w:val="000000"/>
          <w:sz w:val="28"/>
          <w:szCs w:val="28"/>
          <w:lang w:val="it-IT" w:eastAsia="it-IT"/>
        </w:rPr>
        <w:t xml:space="preserve"> una tantum</w:t>
      </w:r>
      <w:r w:rsidRPr="00FF4D35">
        <w:rPr>
          <w:rFonts w:ascii="Garamond" w:hAnsi="Garamond" w:cs="Trebuchet MS"/>
          <w:i/>
          <w:color w:val="000000"/>
          <w:sz w:val="28"/>
          <w:szCs w:val="28"/>
          <w:lang w:val="it-IT" w:eastAsia="it-IT"/>
        </w:rPr>
        <w:t xml:space="preserve">, per la durata del triennio </w:t>
      </w:r>
      <w:r w:rsidRPr="00483DA5">
        <w:rPr>
          <w:rFonts w:ascii="Garamond" w:hAnsi="Garamond" w:cs="Trebuchet MS"/>
          <w:i/>
          <w:color w:val="000000"/>
          <w:sz w:val="28"/>
          <w:szCs w:val="28"/>
          <w:highlight w:val="yellow"/>
          <w:lang w:val="it-IT" w:eastAsia="it-IT"/>
        </w:rPr>
        <w:t>201</w:t>
      </w:r>
      <w:r w:rsidR="009904E6" w:rsidRPr="00483DA5">
        <w:rPr>
          <w:rFonts w:ascii="Garamond" w:hAnsi="Garamond" w:cs="Trebuchet MS"/>
          <w:i/>
          <w:color w:val="000000"/>
          <w:sz w:val="28"/>
          <w:szCs w:val="28"/>
          <w:highlight w:val="yellow"/>
          <w:lang w:val="it-IT" w:eastAsia="it-IT"/>
        </w:rPr>
        <w:t>8-2020</w:t>
      </w:r>
      <w:r w:rsidRPr="00FF4D35">
        <w:rPr>
          <w:rFonts w:ascii="Garamond" w:hAnsi="Garamond" w:cs="Trebuchet MS"/>
          <w:i/>
          <w:color w:val="000000"/>
          <w:sz w:val="28"/>
          <w:szCs w:val="28"/>
          <w:lang w:val="it-IT" w:eastAsia="it-IT"/>
        </w:rPr>
        <w:t xml:space="preserve">, nella misura di seguito riportata da applicare all’importo lordo mensile: </w:t>
      </w:r>
    </w:p>
    <w:p w14:paraId="4AC7EC1A" w14:textId="77777777" w:rsidR="00190248" w:rsidRPr="00FF4D35" w:rsidRDefault="00190248" w:rsidP="00FF4D35">
      <w:pPr>
        <w:pStyle w:val="Paragrafoelenco"/>
        <w:widowControl w:val="0"/>
        <w:numPr>
          <w:ilvl w:val="0"/>
          <w:numId w:val="1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40" w:line="340" w:lineRule="atLeast"/>
        <w:rPr>
          <w:rFonts w:ascii="Garamond" w:hAnsi="Garamond" w:cs="Trebuchet MS"/>
          <w:i/>
          <w:color w:val="000000"/>
          <w:sz w:val="28"/>
          <w:szCs w:val="28"/>
          <w:lang w:val="it-IT" w:eastAsia="it-IT"/>
        </w:rPr>
      </w:pPr>
      <w:r w:rsidRPr="00FF4D35">
        <w:rPr>
          <w:rFonts w:ascii="Garamond" w:hAnsi="Garamond" w:cs="Trebuchet MS"/>
          <w:i/>
          <w:color w:val="000000"/>
          <w:sz w:val="28"/>
          <w:szCs w:val="28"/>
          <w:lang w:val="it-IT" w:eastAsia="it-IT"/>
        </w:rPr>
        <w:t>nessuna riduzione fino a 1.000,00 euro;</w:t>
      </w:r>
    </w:p>
    <w:p w14:paraId="72B9846C" w14:textId="77777777" w:rsidR="00190248" w:rsidRPr="00FF4D35" w:rsidRDefault="00190248" w:rsidP="00FF4D35">
      <w:pPr>
        <w:pStyle w:val="Paragrafoelenco"/>
        <w:widowControl w:val="0"/>
        <w:numPr>
          <w:ilvl w:val="0"/>
          <w:numId w:val="1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40" w:line="340" w:lineRule="atLeast"/>
        <w:rPr>
          <w:rFonts w:ascii="Garamond" w:hAnsi="Garamond" w:cs="Trebuchet MS"/>
          <w:i/>
          <w:color w:val="000000"/>
          <w:sz w:val="28"/>
          <w:szCs w:val="28"/>
          <w:lang w:val="it-IT" w:eastAsia="it-IT"/>
        </w:rPr>
      </w:pPr>
      <w:r w:rsidRPr="00FF4D35">
        <w:rPr>
          <w:rFonts w:ascii="Garamond" w:hAnsi="Garamond" w:cs="Trebuchet MS"/>
          <w:i/>
          <w:color w:val="000000"/>
          <w:sz w:val="28"/>
          <w:szCs w:val="28"/>
          <w:lang w:val="it-IT" w:eastAsia="it-IT"/>
        </w:rPr>
        <w:t xml:space="preserve">6% per la parte oltre 1.000,00 euro e fino a 1.500,00 euro; </w:t>
      </w:r>
    </w:p>
    <w:p w14:paraId="521A216A" w14:textId="77777777" w:rsidR="00190248" w:rsidRPr="00FF4D35" w:rsidRDefault="00190248" w:rsidP="00FF4D35">
      <w:pPr>
        <w:pStyle w:val="Paragrafoelenco"/>
        <w:widowControl w:val="0"/>
        <w:numPr>
          <w:ilvl w:val="0"/>
          <w:numId w:val="1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40" w:line="340" w:lineRule="atLeast"/>
        <w:rPr>
          <w:rFonts w:ascii="Garamond" w:hAnsi="Garamond" w:cs="Trebuchet MS"/>
          <w:i/>
          <w:color w:val="000000"/>
          <w:sz w:val="28"/>
          <w:szCs w:val="28"/>
          <w:lang w:val="it-IT" w:eastAsia="it-IT"/>
        </w:rPr>
      </w:pPr>
      <w:r w:rsidRPr="00FF4D35">
        <w:rPr>
          <w:rFonts w:ascii="Garamond" w:hAnsi="Garamond" w:cs="Trebuchet MS"/>
          <w:i/>
          <w:color w:val="000000"/>
          <w:sz w:val="28"/>
          <w:szCs w:val="28"/>
          <w:lang w:val="it-IT" w:eastAsia="it-IT"/>
        </w:rPr>
        <w:t xml:space="preserve">9% per la parte oltre 1.500,00 euro e fino a 3.500,00 euro; </w:t>
      </w:r>
    </w:p>
    <w:p w14:paraId="4F80B4DA" w14:textId="77777777" w:rsidR="00190248" w:rsidRPr="00FF4D35" w:rsidRDefault="00190248" w:rsidP="00FF4D35">
      <w:pPr>
        <w:pStyle w:val="Paragrafoelenco"/>
        <w:widowControl w:val="0"/>
        <w:numPr>
          <w:ilvl w:val="0"/>
          <w:numId w:val="1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40" w:line="340" w:lineRule="atLeast"/>
        <w:rPr>
          <w:rFonts w:ascii="Garamond" w:hAnsi="Garamond" w:cs="Trebuchet MS"/>
          <w:i/>
          <w:color w:val="000000"/>
          <w:sz w:val="28"/>
          <w:szCs w:val="28"/>
          <w:lang w:val="it-IT" w:eastAsia="it-IT"/>
        </w:rPr>
      </w:pPr>
      <w:r w:rsidRPr="00FF4D35">
        <w:rPr>
          <w:rFonts w:ascii="Garamond" w:hAnsi="Garamond" w:cs="Trebuchet MS"/>
          <w:i/>
          <w:color w:val="000000"/>
          <w:sz w:val="28"/>
          <w:szCs w:val="28"/>
          <w:lang w:val="it-IT" w:eastAsia="it-IT"/>
        </w:rPr>
        <w:t xml:space="preserve">12% per la parte oltre 3.500,00 euro. </w:t>
      </w:r>
    </w:p>
    <w:p w14:paraId="17A6E4C4" w14:textId="77777777" w:rsidR="00190248" w:rsidRDefault="00190248" w:rsidP="00756D0B">
      <w:pPr>
        <w:outlineLvl w:val="0"/>
        <w:rPr>
          <w:rFonts w:ascii="Garamond" w:hAnsi="Garamond"/>
          <w:sz w:val="32"/>
          <w:szCs w:val="28"/>
          <w:lang w:val="it-IT"/>
        </w:rPr>
      </w:pPr>
    </w:p>
    <w:p w14:paraId="78A2F74F" w14:textId="77777777" w:rsidR="009904E6" w:rsidRDefault="00FF4D35" w:rsidP="00FF4D35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40" w:line="340" w:lineRule="atLeast"/>
        <w:outlineLvl w:val="0"/>
        <w:rPr>
          <w:rFonts w:ascii="Garamond" w:hAnsi="Garamond" w:cs="Trebuchet MS"/>
          <w:b/>
          <w:bCs/>
          <w:i/>
          <w:color w:val="000000"/>
          <w:sz w:val="32"/>
          <w:szCs w:val="28"/>
          <w:lang w:val="it-IT" w:eastAsia="it-IT"/>
        </w:rPr>
      </w:pPr>
      <w:r>
        <w:rPr>
          <w:rFonts w:ascii="Garamond" w:hAnsi="Garamond" w:cs="Trebuchet MS"/>
          <w:b/>
          <w:bCs/>
          <w:i/>
          <w:color w:val="000000"/>
          <w:sz w:val="32"/>
          <w:szCs w:val="28"/>
          <w:lang w:val="it-IT" w:eastAsia="it-IT"/>
        </w:rPr>
        <w:t>Emendamento</w:t>
      </w:r>
      <w:r w:rsidR="009904E6">
        <w:rPr>
          <w:rFonts w:ascii="Garamond" w:hAnsi="Garamond" w:cs="Trebuchet MS"/>
          <w:b/>
          <w:bCs/>
          <w:i/>
          <w:color w:val="000000"/>
          <w:sz w:val="32"/>
          <w:szCs w:val="28"/>
          <w:lang w:val="it-IT" w:eastAsia="it-IT"/>
        </w:rPr>
        <w:t xml:space="preserve"> n.4</w:t>
      </w:r>
    </w:p>
    <w:p w14:paraId="1EF6962D" w14:textId="77777777" w:rsidR="00FF4D35" w:rsidRPr="00861F9D" w:rsidRDefault="009904E6" w:rsidP="00FF4D35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40" w:line="340" w:lineRule="atLeast"/>
        <w:outlineLvl w:val="0"/>
        <w:rPr>
          <w:rFonts w:ascii="Garamond" w:hAnsi="Garamond" w:cs="Times"/>
          <w:i/>
          <w:color w:val="000000"/>
          <w:sz w:val="32"/>
          <w:szCs w:val="28"/>
          <w:lang w:val="it-IT" w:eastAsia="it-IT"/>
        </w:rPr>
      </w:pPr>
      <w:r>
        <w:rPr>
          <w:rFonts w:ascii="Garamond" w:hAnsi="Garamond" w:cs="Trebuchet MS"/>
          <w:b/>
          <w:bCs/>
          <w:i/>
          <w:color w:val="000000"/>
          <w:sz w:val="32"/>
          <w:szCs w:val="28"/>
          <w:lang w:val="it-IT" w:eastAsia="it-IT"/>
        </w:rPr>
        <w:t>A</w:t>
      </w:r>
      <w:r w:rsidR="00FF4D35">
        <w:rPr>
          <w:rFonts w:ascii="Garamond" w:hAnsi="Garamond" w:cs="Trebuchet MS"/>
          <w:b/>
          <w:bCs/>
          <w:i/>
          <w:color w:val="000000"/>
          <w:sz w:val="32"/>
          <w:szCs w:val="28"/>
          <w:lang w:val="it-IT" w:eastAsia="it-IT"/>
        </w:rPr>
        <w:t>ll’a</w:t>
      </w:r>
      <w:r w:rsidR="00FF4D35" w:rsidRPr="00861F9D">
        <w:rPr>
          <w:rFonts w:ascii="Garamond" w:hAnsi="Garamond" w:cs="Trebuchet MS"/>
          <w:b/>
          <w:bCs/>
          <w:i/>
          <w:color w:val="000000"/>
          <w:sz w:val="32"/>
          <w:szCs w:val="28"/>
          <w:lang w:val="it-IT" w:eastAsia="it-IT"/>
        </w:rPr>
        <w:t xml:space="preserve">rticolo 5 </w:t>
      </w:r>
    </w:p>
    <w:p w14:paraId="74EBF537" w14:textId="77777777" w:rsidR="00FF4D35" w:rsidRPr="00861F9D" w:rsidRDefault="00FF4D35" w:rsidP="00FF4D35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40" w:line="340" w:lineRule="atLeast"/>
        <w:outlineLvl w:val="0"/>
        <w:rPr>
          <w:rFonts w:ascii="Garamond" w:hAnsi="Garamond" w:cs="Times"/>
          <w:i/>
          <w:color w:val="000000"/>
          <w:sz w:val="32"/>
          <w:szCs w:val="28"/>
          <w:lang w:val="it-IT" w:eastAsia="it-IT"/>
        </w:rPr>
      </w:pPr>
      <w:r w:rsidRPr="00861F9D">
        <w:rPr>
          <w:rFonts w:ascii="Garamond" w:hAnsi="Garamond" w:cs="Trebuchet MS"/>
          <w:i/>
          <w:color w:val="000000"/>
          <w:sz w:val="32"/>
          <w:szCs w:val="28"/>
          <w:lang w:val="it-IT" w:eastAsia="it-IT"/>
        </w:rPr>
        <w:t xml:space="preserve">Destinazione dei risparmi </w:t>
      </w:r>
    </w:p>
    <w:p w14:paraId="1B2B3A04" w14:textId="77777777" w:rsidR="00FF4D35" w:rsidRPr="00483DA5" w:rsidRDefault="00FF4D35" w:rsidP="00756D0B">
      <w:pPr>
        <w:pStyle w:val="Paragrafoelenco"/>
        <w:widowControl w:val="0"/>
        <w:numPr>
          <w:ilvl w:val="0"/>
          <w:numId w:val="1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40" w:line="340" w:lineRule="atLeast"/>
        <w:outlineLvl w:val="0"/>
        <w:rPr>
          <w:rFonts w:ascii="Garamond" w:hAnsi="Garamond"/>
          <w:sz w:val="32"/>
          <w:szCs w:val="28"/>
          <w:highlight w:val="yellow"/>
          <w:lang w:val="it-IT"/>
        </w:rPr>
      </w:pPr>
      <w:r w:rsidRPr="00483DA5">
        <w:rPr>
          <w:rFonts w:ascii="Garamond" w:hAnsi="Garamond" w:cs="Trebuchet MS"/>
          <w:i/>
          <w:color w:val="000000"/>
          <w:sz w:val="32"/>
          <w:szCs w:val="28"/>
          <w:highlight w:val="yellow"/>
          <w:lang w:val="it-IT" w:eastAsia="it-IT"/>
        </w:rPr>
        <w:t>I risparmi di spesa conseguenti alle misure previste nel presente capo della legge sono destinati esclusivamente al finanziamento delle politiche sociali e di sostegno alle popolazioni colpite da calamità naturali.</w:t>
      </w:r>
    </w:p>
    <w:p w14:paraId="645D68D1" w14:textId="77777777" w:rsidR="009904E6" w:rsidRDefault="00FF4D35" w:rsidP="00FF4D35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40" w:line="340" w:lineRule="atLeast"/>
        <w:outlineLvl w:val="0"/>
        <w:rPr>
          <w:rFonts w:ascii="Garamond" w:hAnsi="Garamond" w:cs="Trebuchet MS"/>
          <w:b/>
          <w:bCs/>
          <w:i/>
          <w:color w:val="000000"/>
          <w:sz w:val="28"/>
          <w:szCs w:val="28"/>
          <w:lang w:val="it-IT" w:eastAsia="it-IT"/>
        </w:rPr>
      </w:pPr>
      <w:r>
        <w:rPr>
          <w:rFonts w:ascii="Garamond" w:hAnsi="Garamond" w:cs="Trebuchet MS"/>
          <w:b/>
          <w:bCs/>
          <w:i/>
          <w:color w:val="000000"/>
          <w:sz w:val="28"/>
          <w:szCs w:val="28"/>
          <w:lang w:val="it-IT" w:eastAsia="it-IT"/>
        </w:rPr>
        <w:t xml:space="preserve">Emendamento </w:t>
      </w:r>
      <w:r w:rsidR="009904E6">
        <w:rPr>
          <w:rFonts w:ascii="Garamond" w:hAnsi="Garamond" w:cs="Trebuchet MS"/>
          <w:b/>
          <w:bCs/>
          <w:i/>
          <w:color w:val="000000"/>
          <w:sz w:val="28"/>
          <w:szCs w:val="28"/>
          <w:lang w:val="it-IT" w:eastAsia="it-IT"/>
        </w:rPr>
        <w:t>n.5</w:t>
      </w:r>
    </w:p>
    <w:p w14:paraId="6E8B110F" w14:textId="77777777" w:rsidR="00FF4D35" w:rsidRDefault="009904E6" w:rsidP="00FF4D35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40" w:line="340" w:lineRule="atLeast"/>
        <w:outlineLvl w:val="0"/>
        <w:rPr>
          <w:rFonts w:ascii="Garamond" w:hAnsi="Garamond" w:cs="Times"/>
          <w:b/>
          <w:bCs/>
          <w:i/>
          <w:iCs/>
          <w:color w:val="000000"/>
          <w:sz w:val="28"/>
          <w:szCs w:val="28"/>
          <w:lang w:val="it-IT" w:eastAsia="it-IT"/>
        </w:rPr>
      </w:pPr>
      <w:r>
        <w:rPr>
          <w:rFonts w:ascii="Garamond" w:hAnsi="Garamond" w:cs="Trebuchet MS"/>
          <w:b/>
          <w:bCs/>
          <w:i/>
          <w:color w:val="000000"/>
          <w:sz w:val="28"/>
          <w:szCs w:val="28"/>
          <w:lang w:val="it-IT" w:eastAsia="it-IT"/>
        </w:rPr>
        <w:t>A</w:t>
      </w:r>
      <w:r w:rsidR="00FF4D35">
        <w:rPr>
          <w:rFonts w:ascii="Garamond" w:hAnsi="Garamond" w:cs="Trebuchet MS"/>
          <w:b/>
          <w:bCs/>
          <w:i/>
          <w:color w:val="000000"/>
          <w:sz w:val="28"/>
          <w:szCs w:val="28"/>
          <w:lang w:val="it-IT" w:eastAsia="it-IT"/>
        </w:rPr>
        <w:t>ll’</w:t>
      </w:r>
      <w:r>
        <w:rPr>
          <w:rFonts w:ascii="Garamond" w:hAnsi="Garamond" w:cs="Trebuchet MS"/>
          <w:b/>
          <w:bCs/>
          <w:i/>
          <w:color w:val="000000"/>
          <w:sz w:val="28"/>
          <w:szCs w:val="28"/>
          <w:lang w:val="it-IT" w:eastAsia="it-IT"/>
        </w:rPr>
        <w:t>A</w:t>
      </w:r>
      <w:r w:rsidR="00FF4D35" w:rsidRPr="00861F9D">
        <w:rPr>
          <w:rFonts w:ascii="Garamond" w:hAnsi="Garamond" w:cs="Trebuchet MS"/>
          <w:b/>
          <w:bCs/>
          <w:i/>
          <w:color w:val="000000"/>
          <w:sz w:val="28"/>
          <w:szCs w:val="28"/>
          <w:lang w:val="it-IT" w:eastAsia="it-IT"/>
        </w:rPr>
        <w:t xml:space="preserve">rticolo </w:t>
      </w:r>
      <w:proofErr w:type="gramStart"/>
      <w:r w:rsidR="00FF4D35" w:rsidRPr="00861F9D">
        <w:rPr>
          <w:rFonts w:ascii="Garamond" w:hAnsi="Garamond" w:cs="Trebuchet MS"/>
          <w:b/>
          <w:bCs/>
          <w:i/>
          <w:color w:val="000000"/>
          <w:sz w:val="28"/>
          <w:szCs w:val="28"/>
          <w:lang w:val="it-IT" w:eastAsia="it-IT"/>
        </w:rPr>
        <w:t xml:space="preserve">13 </w:t>
      </w:r>
      <w:r w:rsidR="00FF4D35">
        <w:rPr>
          <w:rFonts w:ascii="Garamond" w:hAnsi="Garamond" w:cs="Trebuchet MS"/>
          <w:b/>
          <w:bCs/>
          <w:i/>
          <w:color w:val="000000"/>
          <w:sz w:val="28"/>
          <w:szCs w:val="28"/>
          <w:lang w:val="it-IT" w:eastAsia="it-IT"/>
        </w:rPr>
        <w:t xml:space="preserve"> </w:t>
      </w:r>
      <w:r w:rsidR="00FF4D35" w:rsidRPr="00861F9D">
        <w:rPr>
          <w:rFonts w:ascii="Garamond" w:hAnsi="Garamond" w:cs="Times"/>
          <w:b/>
          <w:bCs/>
          <w:i/>
          <w:iCs/>
          <w:color w:val="000000"/>
          <w:sz w:val="28"/>
          <w:szCs w:val="28"/>
          <w:lang w:val="it-IT" w:eastAsia="it-IT"/>
        </w:rPr>
        <w:t>ter</w:t>
      </w:r>
      <w:proofErr w:type="gramEnd"/>
      <w:r w:rsidR="00FF4D35" w:rsidRPr="00861F9D">
        <w:rPr>
          <w:rFonts w:ascii="Garamond" w:hAnsi="Garamond" w:cs="Times"/>
          <w:b/>
          <w:bCs/>
          <w:i/>
          <w:iCs/>
          <w:color w:val="000000"/>
          <w:sz w:val="28"/>
          <w:szCs w:val="28"/>
          <w:lang w:val="it-IT" w:eastAsia="it-IT"/>
        </w:rPr>
        <w:t xml:space="preserve"> </w:t>
      </w:r>
    </w:p>
    <w:p w14:paraId="681A654E" w14:textId="77777777" w:rsidR="00FF4D35" w:rsidRDefault="00F42086" w:rsidP="00FF4D35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40" w:line="340" w:lineRule="atLeast"/>
        <w:outlineLvl w:val="0"/>
        <w:rPr>
          <w:rFonts w:ascii="Garamond" w:hAnsi="Garamond" w:cs="Trebuchet MS"/>
          <w:i/>
          <w:color w:val="000000"/>
          <w:sz w:val="28"/>
          <w:szCs w:val="28"/>
          <w:lang w:val="it-IT" w:eastAsia="it-IT"/>
        </w:rPr>
      </w:pPr>
      <w:r w:rsidRPr="00483DA5">
        <w:rPr>
          <w:rFonts w:ascii="Garamond" w:hAnsi="Garamond" w:cs="Trebuchet MS"/>
          <w:i/>
          <w:color w:val="000000"/>
          <w:sz w:val="28"/>
          <w:szCs w:val="28"/>
          <w:highlight w:val="yellow"/>
          <w:lang w:val="it-IT" w:eastAsia="it-IT"/>
        </w:rPr>
        <w:t>Tetto massimo per il cumulo dei vitalizi</w:t>
      </w:r>
      <w:r w:rsidR="00FF4D35" w:rsidRPr="00861F9D">
        <w:rPr>
          <w:rFonts w:ascii="Garamond" w:hAnsi="Garamond" w:cs="Trebuchet MS"/>
          <w:i/>
          <w:color w:val="000000"/>
          <w:sz w:val="28"/>
          <w:szCs w:val="28"/>
          <w:lang w:val="it-IT" w:eastAsia="it-IT"/>
        </w:rPr>
        <w:t xml:space="preserve"> </w:t>
      </w:r>
    </w:p>
    <w:p w14:paraId="57AD6116" w14:textId="77777777" w:rsidR="00F42086" w:rsidRPr="00F42086" w:rsidRDefault="009904E6" w:rsidP="00F42086">
      <w:pPr>
        <w:pStyle w:val="Paragrafoelenco"/>
        <w:widowControl w:val="0"/>
        <w:numPr>
          <w:ilvl w:val="0"/>
          <w:numId w:val="2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40" w:line="340" w:lineRule="atLeast"/>
        <w:outlineLvl w:val="0"/>
        <w:rPr>
          <w:rFonts w:ascii="Garamond" w:hAnsi="Garamond" w:cs="Trebuchet MS"/>
          <w:i/>
          <w:color w:val="000000"/>
          <w:sz w:val="32"/>
          <w:szCs w:val="28"/>
          <w:lang w:val="it-IT" w:eastAsia="it-IT"/>
        </w:rPr>
      </w:pPr>
      <w:r>
        <w:rPr>
          <w:rFonts w:ascii="Garamond" w:hAnsi="Garamond" w:cs="Trebuchet MS"/>
          <w:i/>
          <w:color w:val="000000"/>
          <w:sz w:val="28"/>
          <w:szCs w:val="28"/>
          <w:lang w:val="it-IT" w:eastAsia="it-IT"/>
        </w:rPr>
        <w:lastRenderedPageBreak/>
        <w:t>L</w:t>
      </w:r>
      <w:r w:rsidR="00FF4D35" w:rsidRPr="00F42086">
        <w:rPr>
          <w:rFonts w:ascii="Garamond" w:hAnsi="Garamond" w:cs="Trebuchet MS"/>
          <w:i/>
          <w:color w:val="000000"/>
          <w:sz w:val="28"/>
          <w:szCs w:val="28"/>
          <w:lang w:val="it-IT" w:eastAsia="it-IT"/>
        </w:rPr>
        <w:t xml:space="preserve">’assegno vitalizio, anche di reversibilità o erogato nella quota prevista dall’articolo 20, </w:t>
      </w:r>
      <w:r w:rsidR="00FF4D35" w:rsidRPr="00483DA5">
        <w:rPr>
          <w:rFonts w:ascii="Garamond" w:hAnsi="Garamond" w:cs="Trebuchet MS"/>
          <w:i/>
          <w:color w:val="000000"/>
          <w:sz w:val="28"/>
          <w:szCs w:val="28"/>
          <w:highlight w:val="yellow"/>
          <w:lang w:val="it-IT" w:eastAsia="it-IT"/>
        </w:rPr>
        <w:t>è cumulabile</w:t>
      </w:r>
      <w:r w:rsidR="00FF4D35" w:rsidRPr="00F42086">
        <w:rPr>
          <w:rFonts w:ascii="Garamond" w:hAnsi="Garamond" w:cs="Trebuchet MS"/>
          <w:i/>
          <w:color w:val="000000"/>
          <w:sz w:val="28"/>
          <w:szCs w:val="28"/>
          <w:lang w:val="it-IT" w:eastAsia="it-IT"/>
        </w:rPr>
        <w:t xml:space="preserve"> con analoghi istituti previsti per gli eletti alla carica di Parlamentare europeo, di Parlamentare della Repubblica italiana, di Consigliere o di Assessore di altra Regione</w:t>
      </w:r>
      <w:r w:rsidR="00F42086" w:rsidRPr="00F42086">
        <w:rPr>
          <w:rFonts w:ascii="Garamond" w:hAnsi="Garamond" w:cs="Trebuchet MS"/>
          <w:i/>
          <w:color w:val="000000"/>
          <w:sz w:val="28"/>
          <w:szCs w:val="28"/>
          <w:lang w:val="it-IT" w:eastAsia="it-IT"/>
        </w:rPr>
        <w:t xml:space="preserve"> fino ad un massimo dell’80% </w:t>
      </w:r>
      <w:r w:rsidR="00F42086" w:rsidRPr="00F42086">
        <w:rPr>
          <w:rFonts w:ascii="Garamond" w:hAnsi="Garamond" w:cs="Trebuchet MS"/>
          <w:i/>
          <w:color w:val="000000"/>
          <w:sz w:val="32"/>
          <w:szCs w:val="28"/>
          <w:lang w:val="it-IT" w:eastAsia="it-IT"/>
        </w:rPr>
        <w:t>cento degli emolumenti corrisposti a un eletto in carica dell'istituzione più alta dalla quale abbia origine il vitalizio o i vitalizi.</w:t>
      </w:r>
    </w:p>
    <w:p w14:paraId="31727D95" w14:textId="77777777" w:rsidR="00FF4D35" w:rsidRPr="00F42086" w:rsidRDefault="00FF4D35" w:rsidP="00F42086">
      <w:pPr>
        <w:pStyle w:val="Paragrafoelenco"/>
        <w:widowControl w:val="0"/>
        <w:numPr>
          <w:ilvl w:val="0"/>
          <w:numId w:val="2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40" w:line="340" w:lineRule="atLeast"/>
        <w:rPr>
          <w:rFonts w:ascii="Garamond" w:eastAsia="MS Mincho" w:hAnsi="Garamond" w:cs="MS Mincho"/>
          <w:i/>
          <w:color w:val="000000"/>
          <w:sz w:val="28"/>
          <w:szCs w:val="28"/>
          <w:lang w:val="it-IT" w:eastAsia="it-IT"/>
        </w:rPr>
      </w:pPr>
      <w:r w:rsidRPr="00F42086">
        <w:rPr>
          <w:rFonts w:ascii="Garamond" w:hAnsi="Garamond" w:cs="Trebuchet MS"/>
          <w:i/>
          <w:color w:val="000000"/>
          <w:sz w:val="28"/>
          <w:szCs w:val="28"/>
          <w:lang w:val="it-IT" w:eastAsia="it-IT"/>
        </w:rPr>
        <w:t>Su richiesta del Servizio competente dell'Assemblea legislativa, il soggetto avente diritto all'erogazione del vitalizio</w:t>
      </w:r>
      <w:r w:rsidR="00F42086">
        <w:rPr>
          <w:rFonts w:ascii="Garamond" w:hAnsi="Garamond" w:cs="Trebuchet MS"/>
          <w:i/>
          <w:color w:val="000000"/>
          <w:sz w:val="28"/>
          <w:szCs w:val="28"/>
          <w:lang w:val="it-IT" w:eastAsia="it-IT"/>
        </w:rPr>
        <w:t xml:space="preserve"> da parte della Regione Emilia-</w:t>
      </w:r>
      <w:r w:rsidRPr="00F42086">
        <w:rPr>
          <w:rFonts w:ascii="Garamond" w:hAnsi="Garamond" w:cs="Trebuchet MS"/>
          <w:i/>
          <w:color w:val="000000"/>
          <w:sz w:val="28"/>
          <w:szCs w:val="28"/>
          <w:lang w:val="it-IT" w:eastAsia="it-IT"/>
        </w:rPr>
        <w:t>Romagna è tenuto a produrre dichiarazione sostitutiva di certificazione, ai sensi dell'articolo 46 del decreto del Presidente della Repubblica 28 dicembre 2000, n. 445 (Testo unico delle disposizioni legislative e regolamentari in materia di documentazione amministrativa) , attestante di beneficiare di altri analoghi istituti per aver svolto la carica di Parlamentare europeo, di Parlamentare della Repubblica italiana, di Consigliere o di Assessore di altra Regione</w:t>
      </w:r>
      <w:r w:rsidR="00F42086">
        <w:rPr>
          <w:rFonts w:ascii="Garamond" w:hAnsi="Garamond" w:cs="Trebuchet MS"/>
          <w:i/>
          <w:color w:val="000000"/>
          <w:sz w:val="28"/>
          <w:szCs w:val="28"/>
          <w:lang w:val="it-IT" w:eastAsia="it-IT"/>
        </w:rPr>
        <w:t xml:space="preserve">, </w:t>
      </w:r>
      <w:r w:rsidR="00F42086" w:rsidRPr="00483DA5">
        <w:rPr>
          <w:rFonts w:ascii="Garamond" w:hAnsi="Garamond" w:cs="Trebuchet MS"/>
          <w:i/>
          <w:color w:val="000000"/>
          <w:sz w:val="28"/>
          <w:szCs w:val="28"/>
          <w:highlight w:val="yellow"/>
          <w:lang w:val="it-IT" w:eastAsia="it-IT"/>
        </w:rPr>
        <w:t>al fine di verificare il raggiungimento del tetto massimo fissato al comma 1</w:t>
      </w:r>
      <w:r w:rsidRPr="00F42086">
        <w:rPr>
          <w:rFonts w:ascii="Garamond" w:hAnsi="Garamond" w:cs="Trebuchet MS"/>
          <w:i/>
          <w:color w:val="000000"/>
          <w:sz w:val="28"/>
          <w:szCs w:val="28"/>
          <w:lang w:val="it-IT" w:eastAsia="it-IT"/>
        </w:rPr>
        <w:t>.</w:t>
      </w:r>
      <w:r w:rsidRPr="00F42086">
        <w:rPr>
          <w:rFonts w:ascii="MS Mincho" w:eastAsia="MS Mincho" w:hAnsi="MS Mincho" w:cs="MS Mincho"/>
          <w:i/>
          <w:color w:val="000000"/>
          <w:sz w:val="28"/>
          <w:szCs w:val="28"/>
          <w:lang w:val="it-IT" w:eastAsia="it-IT"/>
        </w:rPr>
        <w:t> </w:t>
      </w:r>
    </w:p>
    <w:p w14:paraId="104888E2" w14:textId="77777777" w:rsidR="00FF4D35" w:rsidRPr="00483DA5" w:rsidRDefault="00FF4D35" w:rsidP="00483DA5">
      <w:pPr>
        <w:pStyle w:val="Paragrafoelenco"/>
        <w:widowControl w:val="0"/>
        <w:numPr>
          <w:ilvl w:val="0"/>
          <w:numId w:val="2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40" w:line="340" w:lineRule="atLeast"/>
        <w:rPr>
          <w:rFonts w:ascii="Garamond" w:hAnsi="Garamond" w:cs="Times"/>
          <w:i/>
          <w:color w:val="000000"/>
          <w:sz w:val="28"/>
          <w:szCs w:val="28"/>
          <w:lang w:val="it-IT" w:eastAsia="it-IT"/>
        </w:rPr>
      </w:pPr>
      <w:r w:rsidRPr="00483DA5">
        <w:rPr>
          <w:rFonts w:ascii="Garamond" w:hAnsi="Garamond" w:cs="Trebuchet MS"/>
          <w:i/>
          <w:color w:val="000000"/>
          <w:sz w:val="28"/>
          <w:szCs w:val="28"/>
          <w:lang w:val="it-IT" w:eastAsia="it-IT"/>
        </w:rPr>
        <w:t xml:space="preserve">Il soggetto che ha versato contributi per un importo superiore al totale lordo degli assegni vitalizi percepiti, presenta domanda per la restituzione della quota pari alla differenza tra contributi versati e assegno vitalizio già percepito al lordo delle ritenute di legge, senza rivalutazione monetaria, né corresponsione di interessi. A tal fine si considerano gli importi effettivamente versati nel periodo di riferimento.” </w:t>
      </w:r>
    </w:p>
    <w:p w14:paraId="49B81214" w14:textId="77777777" w:rsidR="00FF4D35" w:rsidRPr="00FF4D35" w:rsidRDefault="00FF4D35" w:rsidP="00FF4D35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40" w:line="340" w:lineRule="atLeast"/>
        <w:outlineLvl w:val="0"/>
        <w:rPr>
          <w:rFonts w:ascii="Garamond" w:hAnsi="Garamond"/>
          <w:sz w:val="32"/>
          <w:szCs w:val="28"/>
          <w:lang w:val="it-IT"/>
        </w:rPr>
      </w:pPr>
    </w:p>
    <w:sectPr w:rsidR="00FF4D35" w:rsidRPr="00FF4D35" w:rsidSect="005C4E54">
      <w:footerReference w:type="default" r:id="rId8"/>
      <w:pgSz w:w="11906" w:h="16838"/>
      <w:pgMar w:top="1418" w:right="1701" w:bottom="1985" w:left="1701" w:header="709" w:footer="851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DF1537B" w14:textId="77777777" w:rsidR="002C21DF" w:rsidRDefault="002C21DF">
      <w:r>
        <w:separator/>
      </w:r>
    </w:p>
  </w:endnote>
  <w:endnote w:type="continuationSeparator" w:id="0">
    <w:p w14:paraId="05340ABE" w14:textId="77777777" w:rsidR="002C21DF" w:rsidRDefault="002C21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 Unicode MS">
    <w:panose1 w:val="020B0604020202020204"/>
    <w:charset w:val="00"/>
    <w:family w:val="auto"/>
    <w:pitch w:val="variable"/>
    <w:sig w:usb0="F7FFAFFF" w:usb1="E9DFFFFF" w:usb2="0000003F" w:usb3="00000000" w:csb0="003F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Garamond">
    <w:panose1 w:val="02020404030301010803"/>
    <w:charset w:val="00"/>
    <w:family w:val="auto"/>
    <w:pitch w:val="variable"/>
    <w:sig w:usb0="00000287" w:usb1="00000000" w:usb2="00000000" w:usb3="00000000" w:csb0="0000009F" w:csb1="00000000"/>
  </w:font>
  <w:font w:name="Times">
    <w:panose1 w:val="00000000000000000000"/>
    <w:charset w:val="4D"/>
    <w:family w:val="roman"/>
    <w:notTrueType/>
    <w:pitch w:val="variable"/>
    <w:sig w:usb0="00000003" w:usb1="00000000" w:usb2="00000000" w:usb3="00000000" w:csb0="00000001" w:csb1="00000000"/>
  </w:font>
  <w:font w:name="MS Mincho">
    <w:panose1 w:val="02020609040205080304"/>
    <w:charset w:val="80"/>
    <w:family w:val="auto"/>
    <w:pitch w:val="variable"/>
    <w:sig w:usb0="E00002FF" w:usb1="6AC7FDFB" w:usb2="08000012" w:usb3="00000000" w:csb0="0002009F" w:csb1="00000000"/>
  </w:font>
  <w:font w:name="System Font">
    <w:panose1 w:val="00000000000000000000"/>
    <w:charset w:val="88"/>
    <w:family w:val="auto"/>
    <w:notTrueType/>
    <w:pitch w:val="fixed"/>
    <w:sig w:usb0="00000001" w:usb1="08080000" w:usb2="00000010" w:usb3="00000000" w:csb0="001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BA7844E" w14:textId="77777777" w:rsidR="0016628B" w:rsidRPr="005C4E54" w:rsidRDefault="0016628B" w:rsidP="005C4E54">
    <w:pPr>
      <w:pStyle w:val="Pidipagina"/>
      <w:jc w:val="right"/>
    </w:pPr>
    <w:r w:rsidRPr="005C4E54">
      <w:t xml:space="preserve">Pag. </w:t>
    </w:r>
    <w:r w:rsidR="009B62F5" w:rsidRPr="005C4E54">
      <w:fldChar w:fldCharType="begin"/>
    </w:r>
    <w:r w:rsidRPr="005C4E54">
      <w:instrText>PAGE  \* Arabic  \* MERGEFORMAT</w:instrText>
    </w:r>
    <w:r w:rsidR="009B62F5" w:rsidRPr="005C4E54">
      <w:fldChar w:fldCharType="separate"/>
    </w:r>
    <w:r w:rsidR="003838F9">
      <w:rPr>
        <w:noProof/>
      </w:rPr>
      <w:t>1</w:t>
    </w:r>
    <w:r w:rsidR="009B62F5" w:rsidRPr="005C4E54">
      <w:fldChar w:fldCharType="end"/>
    </w:r>
    <w:r w:rsidRPr="005C4E54">
      <w:t xml:space="preserve"> di </w:t>
    </w:r>
    <w:r w:rsidR="002C21DF">
      <w:fldChar w:fldCharType="begin"/>
    </w:r>
    <w:r w:rsidR="002C21DF">
      <w:instrText>NUMPAGES  \* Arabic  \* MERGEFORMAT</w:instrText>
    </w:r>
    <w:r w:rsidR="002C21DF">
      <w:fldChar w:fldCharType="separate"/>
    </w:r>
    <w:r w:rsidR="003838F9">
      <w:rPr>
        <w:noProof/>
      </w:rPr>
      <w:t>3</w:t>
    </w:r>
    <w:r w:rsidR="002C21DF">
      <w:rPr>
        <w:noProof/>
      </w:rPr>
      <w:fldChar w:fldCharType="end"/>
    </w:r>
  </w:p>
  <w:p w14:paraId="448B95B4" w14:textId="77777777" w:rsidR="0016628B" w:rsidRDefault="0016628B">
    <w:pPr>
      <w:pStyle w:val="Pidipagina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F91FFA7" w14:textId="77777777" w:rsidR="002C21DF" w:rsidRDefault="002C21DF">
      <w:r>
        <w:separator/>
      </w:r>
    </w:p>
  </w:footnote>
  <w:footnote w:type="continuationSeparator" w:id="0">
    <w:p w14:paraId="7A7CEA1A" w14:textId="77777777" w:rsidR="002C21DF" w:rsidRDefault="002C21D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1C68A4"/>
    <w:multiLevelType w:val="hybridMultilevel"/>
    <w:tmpl w:val="57281FCC"/>
    <w:lvl w:ilvl="0" w:tplc="9FF6441C">
      <w:start w:val="1"/>
      <w:numFmt w:val="lowerLetter"/>
      <w:lvlText w:val="%1)"/>
      <w:lvlJc w:val="left"/>
      <w:pPr>
        <w:ind w:left="720" w:hanging="360"/>
      </w:pPr>
      <w:rPr>
        <w:rFonts w:eastAsia="Arial Unicode MS" w:cs="Trebuchet MS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DC39E4"/>
    <w:multiLevelType w:val="hybridMultilevel"/>
    <w:tmpl w:val="32FA017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45E2760"/>
    <w:multiLevelType w:val="hybridMultilevel"/>
    <w:tmpl w:val="9B045ECE"/>
    <w:lvl w:ilvl="0" w:tplc="7EAAC0EA">
      <w:start w:val="1"/>
      <w:numFmt w:val="lowerLetter"/>
      <w:lvlText w:val="%1)"/>
      <w:lvlJc w:val="left"/>
      <w:pPr>
        <w:ind w:left="720" w:hanging="360"/>
      </w:pPr>
      <w:rPr>
        <w:rFonts w:cs="Trebuchet MS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B76544E"/>
    <w:multiLevelType w:val="hybridMultilevel"/>
    <w:tmpl w:val="11122068"/>
    <w:lvl w:ilvl="0" w:tplc="0410000F">
      <w:start w:val="1"/>
      <w:numFmt w:val="decimal"/>
      <w:lvlText w:val="%1.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16EA45D9"/>
    <w:multiLevelType w:val="hybridMultilevel"/>
    <w:tmpl w:val="461CEDAE"/>
    <w:lvl w:ilvl="0" w:tplc="E946B572">
      <w:start w:val="1"/>
      <w:numFmt w:val="decimal"/>
      <w:lvlText w:val="%1)"/>
      <w:lvlJc w:val="left"/>
      <w:pPr>
        <w:ind w:left="720" w:hanging="72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29636B8A"/>
    <w:multiLevelType w:val="hybridMultilevel"/>
    <w:tmpl w:val="CF92AB58"/>
    <w:lvl w:ilvl="0" w:tplc="9FF6441C">
      <w:start w:val="1"/>
      <w:numFmt w:val="lowerLetter"/>
      <w:lvlText w:val="%1)"/>
      <w:lvlJc w:val="left"/>
      <w:pPr>
        <w:ind w:left="720" w:hanging="360"/>
      </w:pPr>
      <w:rPr>
        <w:rFonts w:eastAsia="Arial Unicode MS" w:cs="Trebuchet MS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D48592B"/>
    <w:multiLevelType w:val="hybridMultilevel"/>
    <w:tmpl w:val="8F0AFFD4"/>
    <w:lvl w:ilvl="0" w:tplc="7EAAC0EA">
      <w:start w:val="1"/>
      <w:numFmt w:val="lowerLetter"/>
      <w:lvlText w:val="%1)"/>
      <w:lvlJc w:val="left"/>
      <w:pPr>
        <w:ind w:left="720" w:hanging="360"/>
      </w:pPr>
      <w:rPr>
        <w:rFonts w:cs="Trebuchet MS" w:hint="default"/>
      </w:rPr>
    </w:lvl>
    <w:lvl w:ilvl="1" w:tplc="32DED460">
      <w:start w:val="1"/>
      <w:numFmt w:val="decimal"/>
      <w:lvlText w:val="%2."/>
      <w:lvlJc w:val="left"/>
      <w:pPr>
        <w:ind w:left="1440" w:hanging="360"/>
      </w:pPr>
      <w:rPr>
        <w:rFonts w:cs="Trebuchet MS" w:hint="default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FC6702D"/>
    <w:multiLevelType w:val="hybridMultilevel"/>
    <w:tmpl w:val="8A6E12AE"/>
    <w:lvl w:ilvl="0" w:tplc="04100019">
      <w:start w:val="1"/>
      <w:numFmt w:val="lowerLetter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0C24E0A"/>
    <w:multiLevelType w:val="hybridMultilevel"/>
    <w:tmpl w:val="4F82C42A"/>
    <w:lvl w:ilvl="0" w:tplc="0410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32DED460">
      <w:start w:val="1"/>
      <w:numFmt w:val="decimal"/>
      <w:lvlText w:val="%2."/>
      <w:lvlJc w:val="left"/>
      <w:pPr>
        <w:ind w:left="1080" w:hanging="360"/>
      </w:pPr>
      <w:rPr>
        <w:rFonts w:cs="Trebuchet MS" w:hint="default"/>
      </w:r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4FD67D5F"/>
    <w:multiLevelType w:val="hybridMultilevel"/>
    <w:tmpl w:val="F38C0BD0"/>
    <w:lvl w:ilvl="0" w:tplc="0410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50E4739B"/>
    <w:multiLevelType w:val="hybridMultilevel"/>
    <w:tmpl w:val="A0CAF20E"/>
    <w:lvl w:ilvl="0" w:tplc="BE30EB6C">
      <w:start w:val="1"/>
      <w:numFmt w:val="decimal"/>
      <w:lvlText w:val="%1."/>
      <w:lvlJc w:val="left"/>
      <w:pPr>
        <w:ind w:left="360" w:hanging="360"/>
      </w:pPr>
      <w:rPr>
        <w:rFonts w:cs="Trebuchet MS"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636B3C71"/>
    <w:multiLevelType w:val="hybridMultilevel"/>
    <w:tmpl w:val="07A0D18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3DA5C8F"/>
    <w:multiLevelType w:val="hybridMultilevel"/>
    <w:tmpl w:val="3F84074C"/>
    <w:lvl w:ilvl="0" w:tplc="B79EC312">
      <w:start w:val="1"/>
      <w:numFmt w:val="decimal"/>
      <w:lvlText w:val="%1)"/>
      <w:lvlJc w:val="left"/>
      <w:pPr>
        <w:ind w:left="1080" w:hanging="72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7B014D1"/>
    <w:multiLevelType w:val="hybridMultilevel"/>
    <w:tmpl w:val="3446C3AC"/>
    <w:lvl w:ilvl="0" w:tplc="BE30EB6C">
      <w:start w:val="1"/>
      <w:numFmt w:val="decimal"/>
      <w:lvlText w:val="%1."/>
      <w:lvlJc w:val="left"/>
      <w:pPr>
        <w:ind w:left="360" w:hanging="360"/>
      </w:pPr>
      <w:rPr>
        <w:rFonts w:cs="Trebuchet MS"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6B685106"/>
    <w:multiLevelType w:val="hybridMultilevel"/>
    <w:tmpl w:val="A0CAF20E"/>
    <w:lvl w:ilvl="0" w:tplc="BE30EB6C">
      <w:start w:val="1"/>
      <w:numFmt w:val="decimal"/>
      <w:lvlText w:val="%1."/>
      <w:lvlJc w:val="left"/>
      <w:pPr>
        <w:ind w:left="360" w:hanging="360"/>
      </w:pPr>
      <w:rPr>
        <w:rFonts w:cs="Trebuchet MS"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6FFB2DA9"/>
    <w:multiLevelType w:val="hybridMultilevel"/>
    <w:tmpl w:val="BDF867B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4314BE0"/>
    <w:multiLevelType w:val="hybridMultilevel"/>
    <w:tmpl w:val="508200F8"/>
    <w:lvl w:ilvl="0" w:tplc="0410000F">
      <w:start w:val="1"/>
      <w:numFmt w:val="decimal"/>
      <w:lvlText w:val="%1.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75B60B13"/>
    <w:multiLevelType w:val="hybridMultilevel"/>
    <w:tmpl w:val="1D3016A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9051436"/>
    <w:multiLevelType w:val="hybridMultilevel"/>
    <w:tmpl w:val="3446C3AC"/>
    <w:lvl w:ilvl="0" w:tplc="BE30EB6C">
      <w:start w:val="1"/>
      <w:numFmt w:val="decimal"/>
      <w:lvlText w:val="%1."/>
      <w:lvlJc w:val="left"/>
      <w:pPr>
        <w:ind w:left="360" w:hanging="360"/>
      </w:pPr>
      <w:rPr>
        <w:rFonts w:cs="Trebuchet MS"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7DFA251F"/>
    <w:multiLevelType w:val="hybridMultilevel"/>
    <w:tmpl w:val="D25EDBEC"/>
    <w:lvl w:ilvl="0" w:tplc="BE30EB6C">
      <w:start w:val="1"/>
      <w:numFmt w:val="decimal"/>
      <w:lvlText w:val="%1."/>
      <w:lvlJc w:val="left"/>
      <w:pPr>
        <w:ind w:left="360" w:hanging="360"/>
      </w:pPr>
      <w:rPr>
        <w:rFonts w:cs="Trebuchet MS"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7E8B7EB6"/>
    <w:multiLevelType w:val="hybridMultilevel"/>
    <w:tmpl w:val="D098F57E"/>
    <w:lvl w:ilvl="0" w:tplc="0410000F">
      <w:start w:val="1"/>
      <w:numFmt w:val="decimal"/>
      <w:lvlText w:val="%1.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7"/>
  </w:num>
  <w:num w:numId="2">
    <w:abstractNumId w:val="4"/>
  </w:num>
  <w:num w:numId="3">
    <w:abstractNumId w:val="3"/>
  </w:num>
  <w:num w:numId="4">
    <w:abstractNumId w:val="12"/>
  </w:num>
  <w:num w:numId="5">
    <w:abstractNumId w:val="16"/>
  </w:num>
  <w:num w:numId="6">
    <w:abstractNumId w:val="9"/>
  </w:num>
  <w:num w:numId="7">
    <w:abstractNumId w:val="15"/>
  </w:num>
  <w:num w:numId="8">
    <w:abstractNumId w:val="20"/>
  </w:num>
  <w:num w:numId="9">
    <w:abstractNumId w:val="11"/>
  </w:num>
  <w:num w:numId="10">
    <w:abstractNumId w:val="13"/>
  </w:num>
  <w:num w:numId="11">
    <w:abstractNumId w:val="6"/>
  </w:num>
  <w:num w:numId="12">
    <w:abstractNumId w:val="2"/>
  </w:num>
  <w:num w:numId="13">
    <w:abstractNumId w:val="18"/>
  </w:num>
  <w:num w:numId="14">
    <w:abstractNumId w:val="7"/>
  </w:num>
  <w:num w:numId="15">
    <w:abstractNumId w:val="0"/>
  </w:num>
  <w:num w:numId="16">
    <w:abstractNumId w:val="5"/>
  </w:num>
  <w:num w:numId="17">
    <w:abstractNumId w:val="10"/>
  </w:num>
  <w:num w:numId="18">
    <w:abstractNumId w:val="8"/>
  </w:num>
  <w:num w:numId="19">
    <w:abstractNumId w:val="1"/>
  </w:num>
  <w:num w:numId="20">
    <w:abstractNumId w:val="14"/>
  </w:num>
  <w:num w:numId="21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466C"/>
    <w:rsid w:val="00081209"/>
    <w:rsid w:val="00127C7E"/>
    <w:rsid w:val="0016628B"/>
    <w:rsid w:val="0018779B"/>
    <w:rsid w:val="00190248"/>
    <w:rsid w:val="001A146D"/>
    <w:rsid w:val="00242DE5"/>
    <w:rsid w:val="00252579"/>
    <w:rsid w:val="0026645A"/>
    <w:rsid w:val="002C21DF"/>
    <w:rsid w:val="00316BFC"/>
    <w:rsid w:val="003834A0"/>
    <w:rsid w:val="003838F9"/>
    <w:rsid w:val="003D6DAE"/>
    <w:rsid w:val="00450625"/>
    <w:rsid w:val="00483DA5"/>
    <w:rsid w:val="004969B7"/>
    <w:rsid w:val="004D3320"/>
    <w:rsid w:val="005C4E54"/>
    <w:rsid w:val="005E41FE"/>
    <w:rsid w:val="005F7A58"/>
    <w:rsid w:val="006917F8"/>
    <w:rsid w:val="00692C05"/>
    <w:rsid w:val="00756D0B"/>
    <w:rsid w:val="00820FB9"/>
    <w:rsid w:val="008260D3"/>
    <w:rsid w:val="00861F9D"/>
    <w:rsid w:val="00900F52"/>
    <w:rsid w:val="00941217"/>
    <w:rsid w:val="009904E6"/>
    <w:rsid w:val="009B62F5"/>
    <w:rsid w:val="00A411CD"/>
    <w:rsid w:val="00A47ADE"/>
    <w:rsid w:val="00A53103"/>
    <w:rsid w:val="00A96C49"/>
    <w:rsid w:val="00AF0A58"/>
    <w:rsid w:val="00B03933"/>
    <w:rsid w:val="00B25DAA"/>
    <w:rsid w:val="00BA1D56"/>
    <w:rsid w:val="00BE4BA6"/>
    <w:rsid w:val="00BE7603"/>
    <w:rsid w:val="00C2682E"/>
    <w:rsid w:val="00C26ECB"/>
    <w:rsid w:val="00C8466C"/>
    <w:rsid w:val="00CB03E4"/>
    <w:rsid w:val="00D34966"/>
    <w:rsid w:val="00D55ED1"/>
    <w:rsid w:val="00D95393"/>
    <w:rsid w:val="00D97E31"/>
    <w:rsid w:val="00E56022"/>
    <w:rsid w:val="00EB45FD"/>
    <w:rsid w:val="00EC2569"/>
    <w:rsid w:val="00F20792"/>
    <w:rsid w:val="00F42086"/>
    <w:rsid w:val="00F4468F"/>
    <w:rsid w:val="00FF4D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62964C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Arial Unicode MS" w:hAnsi="Times New Roman" w:cs="Times New Roman"/>
        <w:bdr w:val="nil"/>
        <w:lang w:val="it-IT" w:eastAsia="it-IT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e">
    <w:name w:val="Normal"/>
    <w:rsid w:val="0018779B"/>
    <w:rPr>
      <w:sz w:val="24"/>
      <w:szCs w:val="24"/>
      <w:lang w:val="en-US"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sid w:val="0018779B"/>
    <w:rPr>
      <w:u w:val="single"/>
    </w:rPr>
  </w:style>
  <w:style w:type="table" w:customStyle="1" w:styleId="TableNormal">
    <w:name w:val="Table Normal"/>
    <w:rsid w:val="0018779B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Corpo">
    <w:name w:val="Corpo"/>
    <w:rsid w:val="0018779B"/>
    <w:rPr>
      <w:rFonts w:ascii="Helvetica" w:hAnsi="Helvetica" w:cs="Arial Unicode MS"/>
      <w:color w:val="000000"/>
      <w:sz w:val="22"/>
      <w:szCs w:val="22"/>
    </w:rPr>
  </w:style>
  <w:style w:type="paragraph" w:styleId="Intestazione">
    <w:name w:val="header"/>
    <w:basedOn w:val="Normale"/>
    <w:link w:val="IntestazioneCarattere"/>
    <w:uiPriority w:val="99"/>
    <w:unhideWhenUsed/>
    <w:rsid w:val="0016628B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16628B"/>
    <w:rPr>
      <w:sz w:val="24"/>
      <w:szCs w:val="24"/>
      <w:lang w:val="en-US" w:eastAsia="en-US"/>
    </w:rPr>
  </w:style>
  <w:style w:type="paragraph" w:styleId="Pidipagina">
    <w:name w:val="footer"/>
    <w:basedOn w:val="Normale"/>
    <w:link w:val="PidipaginaCarattere"/>
    <w:uiPriority w:val="99"/>
    <w:unhideWhenUsed/>
    <w:rsid w:val="0016628B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6628B"/>
    <w:rPr>
      <w:sz w:val="24"/>
      <w:szCs w:val="24"/>
      <w:lang w:val="en-US" w:eastAsia="en-US"/>
    </w:rPr>
  </w:style>
  <w:style w:type="paragraph" w:styleId="Paragrafoelenco">
    <w:name w:val="List Paragraph"/>
    <w:basedOn w:val="Normale"/>
    <w:uiPriority w:val="34"/>
    <w:qFormat/>
    <w:rsid w:val="00252579"/>
    <w:pPr>
      <w:ind w:left="720"/>
      <w:contextualSpacing/>
    </w:pPr>
  </w:style>
  <w:style w:type="paragraph" w:styleId="Mappadocumento">
    <w:name w:val="Document Map"/>
    <w:basedOn w:val="Normale"/>
    <w:link w:val="MappadocumentoCarattere"/>
    <w:uiPriority w:val="99"/>
    <w:semiHidden/>
    <w:unhideWhenUsed/>
    <w:rsid w:val="00242DE5"/>
  </w:style>
  <w:style w:type="character" w:customStyle="1" w:styleId="MappadocumentoCarattere">
    <w:name w:val="Mappa documento Carattere"/>
    <w:basedOn w:val="Carpredefinitoparagrafo"/>
    <w:link w:val="Mappadocumento"/>
    <w:uiPriority w:val="99"/>
    <w:semiHidden/>
    <w:rsid w:val="00242DE5"/>
    <w:rPr>
      <w:sz w:val="24"/>
      <w:szCs w:val="24"/>
      <w:lang w:val="en-US" w:eastAsia="en-US"/>
    </w:rPr>
  </w:style>
  <w:style w:type="paragraph" w:styleId="NormaleWeb">
    <w:name w:val="Normal (Web)"/>
    <w:basedOn w:val="Normale"/>
    <w:uiPriority w:val="99"/>
    <w:semiHidden/>
    <w:unhideWhenUsed/>
    <w:rsid w:val="00F42086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val="it-IT"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0658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121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oter" Target="foot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BF6C603F-E13E-B548-B8A2-282EB8040B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805</Words>
  <Characters>4593</Characters>
  <Application>Microsoft Macintosh Word</Application>
  <DocSecurity>0</DocSecurity>
  <Lines>38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cp:lastModifiedBy>ferruccio giovanelli</cp:lastModifiedBy>
  <cp:revision>2</cp:revision>
  <cp:lastPrinted>2016-12-05T07:05:00Z</cp:lastPrinted>
  <dcterms:created xsi:type="dcterms:W3CDTF">2017-02-12T14:40:00Z</dcterms:created>
  <dcterms:modified xsi:type="dcterms:W3CDTF">2017-02-12T14:40:00Z</dcterms:modified>
</cp:coreProperties>
</file>