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85" w:rsidRDefault="00576185" w:rsidP="00B54399">
      <w:pPr>
        <w:jc w:val="right"/>
      </w:pPr>
      <w:r>
        <w:t>All’attenzione della Dott.ssa Manari</w:t>
      </w:r>
    </w:p>
    <w:p w:rsidR="00576185" w:rsidRDefault="00576185" w:rsidP="00B54399">
      <w:pPr>
        <w:jc w:val="right"/>
      </w:pPr>
      <w:r>
        <w:t>Assemblea  Legislativa  Emilia Romagna</w:t>
      </w:r>
    </w:p>
    <w:p w:rsidR="00576185" w:rsidRDefault="00576185" w:rsidP="00B54399">
      <w:pPr>
        <w:jc w:val="right"/>
      </w:pPr>
    </w:p>
    <w:p w:rsidR="00576185" w:rsidRDefault="00576185" w:rsidP="00B54399">
      <w:pPr>
        <w:jc w:val="right"/>
      </w:pPr>
      <w:r>
        <w:t>p.c. al Dirigente Scolastico dell’Istituto Comprensivo di Portomaggiore</w:t>
      </w:r>
    </w:p>
    <w:p w:rsidR="00576185" w:rsidRDefault="00576185" w:rsidP="00B54399">
      <w:pPr>
        <w:jc w:val="right"/>
      </w:pPr>
      <w:r>
        <w:t>e alla Dottoressa  Orsatti Alessandra (DSGA)</w:t>
      </w:r>
    </w:p>
    <w:p w:rsidR="00576185" w:rsidRDefault="00576185"/>
    <w:p w:rsidR="00576185" w:rsidRDefault="00576185"/>
    <w:p w:rsidR="00576185" w:rsidRDefault="00576185"/>
    <w:p w:rsidR="00576185" w:rsidRDefault="00576185">
      <w:r>
        <w:t>Oggetto:   Iniziative in programma per Febbraio  2014</w:t>
      </w:r>
    </w:p>
    <w:p w:rsidR="00576185" w:rsidRDefault="00576185">
      <w:r>
        <w:t xml:space="preserve">                  Iniziative in cantiere per  Marzo, Aprile, Maggio 2014</w:t>
      </w:r>
    </w:p>
    <w:p w:rsidR="00576185" w:rsidRDefault="00576185"/>
    <w:p w:rsidR="00576185" w:rsidRPr="00B54399" w:rsidRDefault="00576185">
      <w:r>
        <w:rPr>
          <w:b/>
        </w:rPr>
        <w:t xml:space="preserve">Istituto Comprensivo di Portomaggiore (Fe) </w:t>
      </w:r>
      <w:r w:rsidRPr="00B54399">
        <w:t>:</w:t>
      </w:r>
      <w:r>
        <w:t xml:space="preserve">   </w:t>
      </w:r>
      <w:r w:rsidRPr="00B54399">
        <w:t xml:space="preserve"> capofila del Progetto  Inter Istituzionale “Tracciare la rotta educativa della cittadinanza attiva e della partecipazione responsabile”  </w:t>
      </w:r>
    </w:p>
    <w:p w:rsidR="00576185" w:rsidRDefault="00576185" w:rsidP="00B54399">
      <w:pPr>
        <w:rPr>
          <w:b/>
        </w:rPr>
      </w:pPr>
    </w:p>
    <w:p w:rsidR="00576185" w:rsidRPr="001837E3" w:rsidRDefault="00576185" w:rsidP="00B54399">
      <w:r w:rsidRPr="001837E3">
        <w:t>Ambiti di riferimento:  Diritti e Memoria</w:t>
      </w:r>
    </w:p>
    <w:p w:rsidR="00576185" w:rsidRDefault="00576185" w:rsidP="00B54399">
      <w:pPr>
        <w:rPr>
          <w:b/>
        </w:rPr>
      </w:pPr>
    </w:p>
    <w:p w:rsidR="00576185" w:rsidRPr="000F2FFA" w:rsidRDefault="00576185" w:rsidP="00B54399">
      <w:pPr>
        <w:rPr>
          <w:b/>
          <w:u w:val="single"/>
        </w:rPr>
      </w:pPr>
      <w:r w:rsidRPr="000F2FFA">
        <w:rPr>
          <w:b/>
          <w:u w:val="single"/>
        </w:rPr>
        <w:t>N.B.  Ambito da inserire : Legalità (*)</w:t>
      </w:r>
    </w:p>
    <w:p w:rsidR="00576185" w:rsidRDefault="00576185" w:rsidP="00B54399">
      <w:pPr>
        <w:rPr>
          <w:b/>
        </w:rPr>
      </w:pPr>
      <w:r>
        <w:rPr>
          <w:b/>
        </w:rPr>
        <w:t xml:space="preserve">  </w:t>
      </w:r>
    </w:p>
    <w:p w:rsidR="00576185" w:rsidRDefault="00576185" w:rsidP="00721C9C">
      <w:pPr>
        <w:jc w:val="both"/>
        <w:rPr>
          <w:i/>
        </w:rPr>
      </w:pPr>
      <w:r>
        <w:rPr>
          <w:i/>
        </w:rPr>
        <w:t xml:space="preserve">(*) </w:t>
      </w:r>
      <w:r w:rsidRPr="00950A72">
        <w:rPr>
          <w:i/>
        </w:rPr>
        <w:t xml:space="preserve">Le </w:t>
      </w:r>
      <w:r>
        <w:rPr>
          <w:i/>
        </w:rPr>
        <w:t>azioni recentemente programmate , grazie a nuove collaborazioni  con Soggetti  ed Enti qualificati, costituiscono  parte integrante e complementare del percorso di Cittadinanza intrapreso.</w:t>
      </w:r>
    </w:p>
    <w:p w:rsidR="00576185" w:rsidRDefault="00576185" w:rsidP="002213C5">
      <w:pPr>
        <w:jc w:val="both"/>
        <w:rPr>
          <w:i/>
        </w:rPr>
      </w:pPr>
      <w:r>
        <w:rPr>
          <w:i/>
        </w:rPr>
        <w:t xml:space="preserve">Nello specificare le iniziative, si troveranno i nessi con l’impianto generale del Progetto “Tracciare la rotta educativa della cittadinanza attiva e della partecipazione responsabile”  che si declina in quattro grandi azioni  esplicitate  di seguito e sintetizzate con un titolo, per esigenze di sintesi: </w:t>
      </w:r>
    </w:p>
    <w:p w:rsidR="00576185" w:rsidRDefault="00576185" w:rsidP="002213C5">
      <w:pPr>
        <w:jc w:val="both"/>
        <w:rPr>
          <w:i/>
        </w:rPr>
      </w:pPr>
    </w:p>
    <w:p w:rsidR="00576185" w:rsidRPr="00721C9C" w:rsidRDefault="00576185" w:rsidP="00B54399">
      <w:pPr>
        <w:rPr>
          <w:b/>
        </w:rPr>
      </w:pPr>
      <w:r w:rsidRPr="00721C9C">
        <w:rPr>
          <w:b/>
        </w:rPr>
        <w:t>Azione 1:  Piccoli/grandi cittadini crescono</w:t>
      </w:r>
    </w:p>
    <w:p w:rsidR="00576185" w:rsidRPr="00721C9C" w:rsidRDefault="00576185">
      <w:pPr>
        <w:rPr>
          <w:b/>
        </w:rPr>
      </w:pPr>
      <w:r w:rsidRPr="00721C9C">
        <w:rPr>
          <w:b/>
        </w:rPr>
        <w:t xml:space="preserve">Azione 2:   A scuola di cittadinanza rappresentativa </w:t>
      </w:r>
    </w:p>
    <w:p w:rsidR="00576185" w:rsidRPr="00721C9C" w:rsidRDefault="00576185">
      <w:pPr>
        <w:rPr>
          <w:b/>
        </w:rPr>
      </w:pPr>
      <w:r w:rsidRPr="00721C9C">
        <w:rPr>
          <w:b/>
        </w:rPr>
        <w:t xml:space="preserve">Azione 3:  Il sentiero dei  diritti dell’infanzia e dell’adolescenza </w:t>
      </w:r>
    </w:p>
    <w:p w:rsidR="00576185" w:rsidRPr="00721C9C" w:rsidRDefault="00576185">
      <w:pPr>
        <w:rPr>
          <w:b/>
        </w:rPr>
      </w:pPr>
      <w:r w:rsidRPr="00721C9C">
        <w:rPr>
          <w:b/>
        </w:rPr>
        <w:t>A</w:t>
      </w:r>
      <w:r>
        <w:rPr>
          <w:b/>
        </w:rPr>
        <w:t>zione 4:   Reti di ComunicAzioni</w:t>
      </w:r>
    </w:p>
    <w:p w:rsidR="00576185" w:rsidRDefault="00576185">
      <w:pPr>
        <w:rPr>
          <w:sz w:val="28"/>
          <w:szCs w:val="28"/>
          <w:vertAlign w:val="superscript"/>
        </w:rPr>
      </w:pPr>
    </w:p>
    <w:p w:rsidR="00576185" w:rsidRDefault="00576185">
      <w:pPr>
        <w:rPr>
          <w:rFonts w:ascii="Times New Roman" w:hAnsi="Times New Roman"/>
          <w:b/>
          <w:sz w:val="32"/>
          <w:szCs w:val="32"/>
          <w:vertAlign w:val="superscript"/>
        </w:rPr>
      </w:pPr>
    </w:p>
    <w:p w:rsidR="00576185" w:rsidRDefault="00576185">
      <w:pPr>
        <w:rPr>
          <w:rFonts w:ascii="Times New Roman" w:hAnsi="Times New Roman"/>
          <w:b/>
          <w:sz w:val="32"/>
          <w:szCs w:val="32"/>
          <w:vertAlign w:val="superscript"/>
        </w:rPr>
      </w:pPr>
      <w:r w:rsidRPr="0081617B">
        <w:rPr>
          <w:rFonts w:ascii="Times New Roman" w:hAnsi="Times New Roman"/>
          <w:b/>
          <w:sz w:val="32"/>
          <w:szCs w:val="32"/>
          <w:vertAlign w:val="superscript"/>
        </w:rPr>
        <w:t>Febbraio 2014</w:t>
      </w:r>
    </w:p>
    <w:p w:rsidR="00576185" w:rsidRDefault="00576185" w:rsidP="00BA7D6E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L’Istituto Comprensivo di Portomaggiore, accogliendo   la proposta di collaborazione con l’IPRASE del Trentino e </w:t>
      </w:r>
      <w:r w:rsidRPr="0081617B">
        <w:rPr>
          <w:rFonts w:ascii="Times New Roman" w:hAnsi="Times New Roman"/>
          <w:sz w:val="32"/>
          <w:szCs w:val="32"/>
          <w:vertAlign w:val="subscript"/>
        </w:rPr>
        <w:t xml:space="preserve"> </w:t>
      </w:r>
      <w:smartTag w:uri="urn:schemas-microsoft-com:office:smarttags" w:element="PersonName">
        <w:smartTagPr>
          <w:attr w:name="ProductID" w:val="la Direzione Generale"/>
        </w:smartTagPr>
        <w:r>
          <w:rPr>
            <w:rFonts w:ascii="Times New Roman" w:hAnsi="Times New Roman"/>
            <w:sz w:val="32"/>
            <w:szCs w:val="32"/>
            <w:vertAlign w:val="superscript"/>
          </w:rPr>
          <w:t>la Direzione Generale</w:t>
        </w:r>
      </w:smartTag>
      <w:r>
        <w:rPr>
          <w:rFonts w:ascii="Times New Roman" w:hAnsi="Times New Roman"/>
          <w:sz w:val="32"/>
          <w:szCs w:val="32"/>
          <w:vertAlign w:val="superscript"/>
        </w:rPr>
        <w:t xml:space="preserve"> per lo studente, l’integrazione, la partecipazione e la comunicazione,   aprirà  le porte al   </w:t>
      </w:r>
      <w:hyperlink r:id="rId4" w:history="1">
        <w:r w:rsidRPr="004534C1">
          <w:rPr>
            <w:rStyle w:val="Hyperlink"/>
            <w:rFonts w:ascii="Times New Roman" w:hAnsi="Times New Roman"/>
            <w:sz w:val="32"/>
            <w:szCs w:val="32"/>
            <w:vertAlign w:val="superscript"/>
          </w:rPr>
          <w:t>Progetto “Oltre l’accoglienza. Azioni per la promozione del successo scolastico degli alunni stranieri”</w:t>
        </w:r>
      </w:hyperlink>
      <w:r>
        <w:rPr>
          <w:rFonts w:ascii="Times New Roman" w:hAnsi="Times New Roman"/>
          <w:sz w:val="32"/>
          <w:szCs w:val="32"/>
          <w:vertAlign w:val="superscript"/>
        </w:rPr>
        <w:t>.</w:t>
      </w:r>
    </w:p>
    <w:p w:rsidR="00576185" w:rsidRDefault="00576185" w:rsidP="00BA7D6E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Si allegano copia del Progetto e  del </w:t>
      </w:r>
      <w:hyperlink r:id="rId5" w:history="1">
        <w:r w:rsidRPr="004534C1">
          <w:rPr>
            <w:rStyle w:val="Hyperlink"/>
            <w:rFonts w:ascii="Times New Roman" w:hAnsi="Times New Roman"/>
            <w:sz w:val="32"/>
            <w:szCs w:val="32"/>
            <w:vertAlign w:val="superscript"/>
          </w:rPr>
          <w:t>Programma delle tre giornate</w:t>
        </w:r>
      </w:hyperlink>
      <w:r>
        <w:rPr>
          <w:rFonts w:ascii="Times New Roman" w:hAnsi="Times New Roman"/>
          <w:sz w:val="32"/>
          <w:szCs w:val="32"/>
          <w:vertAlign w:val="superscript"/>
        </w:rPr>
        <w:t xml:space="preserve"> che gli operatori scolastici della Scuola Primaria “Montessori” hanno redatto. Nel programma sono elencate  le attività didattico/educative del  24/25/26 febbraio 2014. </w:t>
      </w:r>
    </w:p>
    <w:p w:rsidR="00576185" w:rsidRDefault="00576185" w:rsidP="00BA7D6E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Si  rimanda  al link  per il comunicato stampa apparso sul sito dell’Ente Locale (si evidenzia l’attenzione dell’amministrazione pubblica che sarà presente,  al saluto di benvenuto,  con il  </w:t>
      </w:r>
      <w:r w:rsidRPr="001A5CD9">
        <w:rPr>
          <w:rFonts w:ascii="Times New Roman" w:hAnsi="Times New Roman"/>
          <w:i/>
          <w:sz w:val="32"/>
          <w:szCs w:val="32"/>
          <w:u w:val="single"/>
          <w:vertAlign w:val="superscript"/>
        </w:rPr>
        <w:t xml:space="preserve">Primo Cittadino e il Dirigente Scolastico </w:t>
      </w:r>
      <w:r>
        <w:rPr>
          <w:rFonts w:ascii="Times New Roman" w:hAnsi="Times New Roman"/>
          <w:sz w:val="32"/>
          <w:szCs w:val="32"/>
          <w:vertAlign w:val="superscript"/>
        </w:rPr>
        <w:t>oltre ad una delegazione di bambini che frequentano il Plesso e che provengono da 15 Paesi del mondo accompagnati da  una rappresentanza di insegnanti).</w:t>
      </w:r>
    </w:p>
    <w:p w:rsidR="00576185" w:rsidRDefault="00576185" w:rsidP="00BA7D6E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 La foto di gruppo del “Comitato di accoglienza”  sarà scattata da un  socio volontario  del </w:t>
      </w:r>
      <w:r>
        <w:rPr>
          <w:rFonts w:ascii="Times New Roman" w:hAnsi="Times New Roman"/>
          <w:b/>
          <w:sz w:val="32"/>
          <w:szCs w:val="32"/>
          <w:u w:val="single"/>
          <w:vertAlign w:val="superscript"/>
        </w:rPr>
        <w:t xml:space="preserve">Circolo Fotografico </w:t>
      </w:r>
      <w:r w:rsidRPr="00690CD5">
        <w:rPr>
          <w:rFonts w:ascii="Times New Roman" w:hAnsi="Times New Roman"/>
          <w:b/>
          <w:sz w:val="32"/>
          <w:szCs w:val="32"/>
          <w:u w:val="single"/>
          <w:vertAlign w:val="superscript"/>
        </w:rPr>
        <w:t xml:space="preserve"> portuense </w:t>
      </w:r>
      <w:r w:rsidRPr="00690CD5">
        <w:rPr>
          <w:rFonts w:ascii="Times New Roman" w:hAnsi="Times New Roman"/>
          <w:b/>
          <w:sz w:val="32"/>
          <w:szCs w:val="32"/>
          <w:vertAlign w:val="superscript"/>
        </w:rPr>
        <w:t xml:space="preserve"> </w:t>
      </w:r>
      <w:r w:rsidRPr="005B2372">
        <w:rPr>
          <w:rFonts w:ascii="Times New Roman" w:hAnsi="Times New Roman"/>
          <w:sz w:val="32"/>
          <w:szCs w:val="32"/>
          <w:vertAlign w:val="superscript"/>
        </w:rPr>
        <w:t xml:space="preserve"> </w:t>
      </w:r>
      <w:r>
        <w:rPr>
          <w:rFonts w:ascii="Times New Roman" w:hAnsi="Times New Roman"/>
          <w:sz w:val="32"/>
          <w:szCs w:val="32"/>
          <w:vertAlign w:val="superscript"/>
        </w:rPr>
        <w:t xml:space="preserve">resosi disponibile per la circostanza. </w:t>
      </w:r>
    </w:p>
    <w:p w:rsidR="00576185" w:rsidRDefault="00576185" w:rsidP="0081617B">
      <w:pPr>
        <w:rPr>
          <w:rFonts w:ascii="Times New Roman" w:hAnsi="Times New Roman"/>
          <w:sz w:val="32"/>
          <w:szCs w:val="32"/>
          <w:vertAlign w:val="superscript"/>
        </w:rPr>
      </w:pPr>
      <w:hyperlink r:id="rId6" w:history="1">
        <w:r w:rsidRPr="00F50CF9">
          <w:rPr>
            <w:rStyle w:val="Hyperlink"/>
            <w:rFonts w:ascii="Times New Roman" w:hAnsi="Times New Roman"/>
            <w:sz w:val="32"/>
            <w:szCs w:val="32"/>
            <w:vertAlign w:val="superscript"/>
          </w:rPr>
          <w:t>http://www.comune.portomaggiore.fe.it/cms/</w:t>
        </w:r>
      </w:hyperlink>
    </w:p>
    <w:p w:rsidR="00576185" w:rsidRDefault="00576185" w:rsidP="0081617B">
      <w:pPr>
        <w:rPr>
          <w:rFonts w:ascii="Times New Roman" w:hAnsi="Times New Roman"/>
          <w:sz w:val="32"/>
          <w:szCs w:val="32"/>
          <w:vertAlign w:val="superscript"/>
        </w:rPr>
      </w:pPr>
      <w:hyperlink r:id="rId7" w:history="1">
        <w:r w:rsidRPr="00F50CF9">
          <w:rPr>
            <w:rStyle w:val="Hyperlink"/>
            <w:rFonts w:ascii="Times New Roman" w:hAnsi="Times New Roman"/>
            <w:sz w:val="32"/>
            <w:szCs w:val="32"/>
            <w:vertAlign w:val="superscript"/>
          </w:rPr>
          <w:t>http://www.comune.portomaggiore.fe.it/cms/notizia.php?id=1406</w:t>
        </w:r>
      </w:hyperlink>
    </w:p>
    <w:p w:rsidR="00576185" w:rsidRDefault="00576185" w:rsidP="0081617B">
      <w:pPr>
        <w:rPr>
          <w:rFonts w:ascii="Times New Roman" w:hAnsi="Times New Roman"/>
          <w:b/>
          <w:sz w:val="32"/>
          <w:szCs w:val="32"/>
          <w:vertAlign w:val="superscript"/>
        </w:rPr>
      </w:pPr>
    </w:p>
    <w:p w:rsidR="00576185" w:rsidRDefault="00576185" w:rsidP="0081617B">
      <w:pPr>
        <w:rPr>
          <w:rFonts w:ascii="Times New Roman" w:hAnsi="Times New Roman"/>
          <w:b/>
          <w:sz w:val="32"/>
          <w:szCs w:val="32"/>
          <w:vertAlign w:val="superscript"/>
        </w:rPr>
      </w:pPr>
      <w:r>
        <w:rPr>
          <w:rFonts w:ascii="Times New Roman" w:hAnsi="Times New Roman"/>
          <w:b/>
          <w:sz w:val="32"/>
          <w:szCs w:val="32"/>
          <w:vertAlign w:val="superscript"/>
        </w:rPr>
        <w:t>25 Febbraio 2014</w:t>
      </w:r>
    </w:p>
    <w:p w:rsidR="00576185" w:rsidRDefault="00576185" w:rsidP="004506CA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Le classi seconde medie dell’Istituto Comprensivo di Portomaggiore parteciperanno alla giornata informativa/formativa  organizzata grazie alla collaborazione e disponibilità di alcuni agenti della </w:t>
      </w:r>
      <w:r w:rsidRPr="00AC43DF">
        <w:rPr>
          <w:rFonts w:ascii="Times New Roman" w:hAnsi="Times New Roman"/>
          <w:b/>
          <w:sz w:val="32"/>
          <w:szCs w:val="32"/>
          <w:u w:val="single"/>
          <w:vertAlign w:val="superscript"/>
        </w:rPr>
        <w:t>Polizia Postale</w:t>
      </w:r>
      <w:r>
        <w:rPr>
          <w:rFonts w:ascii="Times New Roman" w:hAnsi="Times New Roman"/>
          <w:sz w:val="32"/>
          <w:szCs w:val="32"/>
          <w:vertAlign w:val="superscript"/>
        </w:rPr>
        <w:t>.</w:t>
      </w:r>
    </w:p>
    <w:p w:rsidR="00576185" w:rsidRPr="001A29FC" w:rsidRDefault="00576185" w:rsidP="004506CA">
      <w:pPr>
        <w:jc w:val="both"/>
        <w:rPr>
          <w:rFonts w:ascii="Times New Roman" w:hAnsi="Times New Roman"/>
          <w:sz w:val="32"/>
          <w:szCs w:val="32"/>
          <w:u w:val="single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Gli argomenti  saranno: </w:t>
      </w:r>
      <w:r w:rsidRPr="001A29FC">
        <w:rPr>
          <w:rFonts w:ascii="Times New Roman" w:hAnsi="Times New Roman"/>
          <w:sz w:val="32"/>
          <w:szCs w:val="32"/>
          <w:u w:val="single"/>
          <w:vertAlign w:val="superscript"/>
        </w:rPr>
        <w:t xml:space="preserve">“L’uso consapevole delle nuove tecnologie.  I social network: opportunità e rischi per gli adolescenti.  Analisi di caso di cyberbullismo” </w:t>
      </w:r>
    </w:p>
    <w:p w:rsidR="00576185" w:rsidRDefault="00576185" w:rsidP="004506CA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b/>
          <w:sz w:val="32"/>
          <w:szCs w:val="32"/>
          <w:vertAlign w:val="superscript"/>
        </w:rPr>
        <w:t>Nota bene</w:t>
      </w:r>
      <w:r w:rsidRPr="009F207E">
        <w:rPr>
          <w:rFonts w:ascii="Times New Roman" w:hAnsi="Times New Roman"/>
          <w:sz w:val="32"/>
          <w:szCs w:val="32"/>
          <w:vertAlign w:val="superscript"/>
        </w:rPr>
        <w:t xml:space="preserve">: Per </w:t>
      </w:r>
      <w:r>
        <w:rPr>
          <w:rFonts w:ascii="Times New Roman" w:hAnsi="Times New Roman"/>
          <w:sz w:val="32"/>
          <w:szCs w:val="32"/>
          <w:vertAlign w:val="superscript"/>
        </w:rPr>
        <w:t xml:space="preserve">promuovere </w:t>
      </w:r>
      <w:r>
        <w:rPr>
          <w:rFonts w:ascii="Times New Roman" w:hAnsi="Times New Roman"/>
          <w:b/>
          <w:sz w:val="32"/>
          <w:szCs w:val="32"/>
          <w:vertAlign w:val="superscript"/>
        </w:rPr>
        <w:t xml:space="preserve">l’educazione alla  Legalità, </w:t>
      </w:r>
      <w:r>
        <w:rPr>
          <w:rFonts w:ascii="Times New Roman" w:hAnsi="Times New Roman"/>
          <w:sz w:val="32"/>
          <w:szCs w:val="32"/>
          <w:vertAlign w:val="superscript"/>
        </w:rPr>
        <w:t xml:space="preserve">il cui incipit è riconducibile all’iniziativa suddetta e lo sviluppo è previsto nei mesi successivi, sono state attivate forme di collaborazione con soggetti qualificati quali:  </w:t>
      </w:r>
      <w:r w:rsidRPr="00DC249F">
        <w:rPr>
          <w:rFonts w:ascii="Times New Roman" w:hAnsi="Times New Roman"/>
          <w:b/>
          <w:sz w:val="32"/>
          <w:szCs w:val="32"/>
          <w:vertAlign w:val="superscript"/>
        </w:rPr>
        <w:t>PROMECO</w:t>
      </w:r>
      <w:r>
        <w:rPr>
          <w:rFonts w:ascii="Times New Roman" w:hAnsi="Times New Roman"/>
          <w:sz w:val="32"/>
          <w:szCs w:val="32"/>
          <w:vertAlign w:val="superscript"/>
        </w:rPr>
        <w:t xml:space="preserve">, l’ufficio dei diritti dei minori di Ferrara (ove opera un  </w:t>
      </w:r>
      <w:r w:rsidRPr="00DC249F">
        <w:rPr>
          <w:rFonts w:ascii="Times New Roman" w:hAnsi="Times New Roman"/>
          <w:b/>
          <w:sz w:val="32"/>
          <w:szCs w:val="32"/>
          <w:vertAlign w:val="superscript"/>
        </w:rPr>
        <w:t>giudice onorario del  Tribunale dei minorenni di Bologna</w:t>
      </w:r>
      <w:r>
        <w:rPr>
          <w:rFonts w:ascii="Times New Roman" w:hAnsi="Times New Roman"/>
          <w:sz w:val="32"/>
          <w:szCs w:val="32"/>
          <w:vertAlign w:val="superscript"/>
        </w:rPr>
        <w:t xml:space="preserve">),  il  </w:t>
      </w:r>
      <w:r w:rsidRPr="00DC249F">
        <w:rPr>
          <w:rFonts w:ascii="Times New Roman" w:hAnsi="Times New Roman"/>
          <w:b/>
          <w:sz w:val="32"/>
          <w:szCs w:val="32"/>
          <w:vertAlign w:val="superscript"/>
        </w:rPr>
        <w:t>Dipartimento di Giurisprudenza di Ferrara</w:t>
      </w:r>
      <w:r>
        <w:rPr>
          <w:rFonts w:ascii="Times New Roman" w:hAnsi="Times New Roman"/>
          <w:sz w:val="32"/>
          <w:szCs w:val="32"/>
          <w:vertAlign w:val="superscript"/>
        </w:rPr>
        <w:t xml:space="preserve"> che metterà a disposizione alcuni docenti di diritto costituzionale, la sezione </w:t>
      </w:r>
      <w:r w:rsidRPr="00DC249F">
        <w:rPr>
          <w:rFonts w:ascii="Times New Roman" w:hAnsi="Times New Roman"/>
          <w:b/>
          <w:sz w:val="32"/>
          <w:szCs w:val="32"/>
          <w:vertAlign w:val="superscript"/>
        </w:rPr>
        <w:t>ANPI</w:t>
      </w:r>
      <w:r>
        <w:rPr>
          <w:rFonts w:ascii="Times New Roman" w:hAnsi="Times New Roman"/>
          <w:sz w:val="32"/>
          <w:szCs w:val="32"/>
          <w:vertAlign w:val="superscript"/>
        </w:rPr>
        <w:t xml:space="preserve"> di Portomaggiore.</w:t>
      </w:r>
    </w:p>
    <w:p w:rsidR="00576185" w:rsidRDefault="00576185" w:rsidP="004506CA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Nei mesi di </w:t>
      </w:r>
      <w:r w:rsidRPr="00523708">
        <w:rPr>
          <w:rFonts w:ascii="Times New Roman" w:hAnsi="Times New Roman"/>
          <w:b/>
          <w:sz w:val="32"/>
          <w:szCs w:val="32"/>
          <w:vertAlign w:val="superscript"/>
        </w:rPr>
        <w:t xml:space="preserve">MARZO e APRILE  </w:t>
      </w:r>
      <w:r>
        <w:rPr>
          <w:rFonts w:ascii="Times New Roman" w:hAnsi="Times New Roman"/>
          <w:sz w:val="32"/>
          <w:szCs w:val="32"/>
          <w:vertAlign w:val="superscript"/>
        </w:rPr>
        <w:t xml:space="preserve">saranno organizzate alcune iniziative formative dirette al mondo giovanile e al mondo adulto. </w:t>
      </w:r>
    </w:p>
    <w:p w:rsidR="00576185" w:rsidRDefault="00576185" w:rsidP="0081617B">
      <w:pPr>
        <w:rPr>
          <w:rFonts w:ascii="Times New Roman" w:hAnsi="Times New Roman"/>
          <w:sz w:val="32"/>
          <w:szCs w:val="32"/>
          <w:u w:val="single"/>
          <w:vertAlign w:val="superscript"/>
        </w:rPr>
      </w:pPr>
      <w:r w:rsidRPr="009370B5">
        <w:rPr>
          <w:rFonts w:ascii="Times New Roman" w:hAnsi="Times New Roman"/>
          <w:sz w:val="32"/>
          <w:szCs w:val="32"/>
          <w:u w:val="single"/>
          <w:vertAlign w:val="superscript"/>
        </w:rPr>
        <w:t>Il calendario degl</w:t>
      </w:r>
      <w:r>
        <w:rPr>
          <w:rFonts w:ascii="Times New Roman" w:hAnsi="Times New Roman"/>
          <w:sz w:val="32"/>
          <w:szCs w:val="32"/>
          <w:u w:val="single"/>
          <w:vertAlign w:val="superscript"/>
        </w:rPr>
        <w:t>i incontri  sarà inviato a breve</w:t>
      </w:r>
    </w:p>
    <w:p w:rsidR="00576185" w:rsidRDefault="00576185" w:rsidP="0081617B">
      <w:pPr>
        <w:rPr>
          <w:rFonts w:ascii="Times New Roman" w:hAnsi="Times New Roman"/>
          <w:b/>
          <w:sz w:val="32"/>
          <w:szCs w:val="32"/>
          <w:vertAlign w:val="superscript"/>
        </w:rPr>
      </w:pPr>
      <w:r>
        <w:rPr>
          <w:rFonts w:ascii="Times New Roman" w:hAnsi="Times New Roman"/>
          <w:b/>
          <w:sz w:val="32"/>
          <w:szCs w:val="32"/>
          <w:vertAlign w:val="superscript"/>
        </w:rPr>
        <w:t xml:space="preserve"> </w:t>
      </w:r>
    </w:p>
    <w:p w:rsidR="00576185" w:rsidRDefault="00576185" w:rsidP="0081617B">
      <w:pPr>
        <w:rPr>
          <w:rFonts w:ascii="Times New Roman" w:hAnsi="Times New Roman"/>
          <w:b/>
          <w:sz w:val="32"/>
          <w:szCs w:val="32"/>
          <w:vertAlign w:val="superscript"/>
        </w:rPr>
      </w:pPr>
      <w:r w:rsidRPr="00523708">
        <w:rPr>
          <w:rFonts w:ascii="Times New Roman" w:hAnsi="Times New Roman"/>
          <w:b/>
          <w:sz w:val="32"/>
          <w:szCs w:val="32"/>
          <w:vertAlign w:val="superscript"/>
        </w:rPr>
        <w:t>Marzo</w:t>
      </w:r>
      <w:r>
        <w:rPr>
          <w:rFonts w:ascii="Times New Roman" w:hAnsi="Times New Roman"/>
          <w:b/>
          <w:sz w:val="32"/>
          <w:szCs w:val="32"/>
          <w:vertAlign w:val="superscript"/>
        </w:rPr>
        <w:t>/Aprile</w:t>
      </w:r>
      <w:r w:rsidRPr="00523708">
        <w:rPr>
          <w:rFonts w:ascii="Times New Roman" w:hAnsi="Times New Roman"/>
          <w:b/>
          <w:sz w:val="32"/>
          <w:szCs w:val="32"/>
          <w:vertAlign w:val="superscript"/>
        </w:rPr>
        <w:t xml:space="preserve"> 2014</w:t>
      </w:r>
    </w:p>
    <w:p w:rsidR="00576185" w:rsidRDefault="00576185" w:rsidP="00434937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434937">
        <w:rPr>
          <w:rFonts w:ascii="Times New Roman" w:hAnsi="Times New Roman"/>
          <w:sz w:val="32"/>
          <w:szCs w:val="32"/>
          <w:u w:val="single"/>
          <w:vertAlign w:val="superscript"/>
        </w:rPr>
        <w:t xml:space="preserve">Educazione ambientale, Educazione alla Sostenibilità,  Educazione stradale, Educazione motoria: un cantiere civico di </w:t>
      </w:r>
      <w:r w:rsidRPr="00A3533E">
        <w:rPr>
          <w:rFonts w:ascii="Times New Roman" w:hAnsi="Times New Roman"/>
          <w:sz w:val="32"/>
          <w:szCs w:val="32"/>
          <w:u w:val="single"/>
          <w:vertAlign w:val="superscript"/>
        </w:rPr>
        <w:t>proposte didattiche ed  iniziative formative che vedranno il coinvolgimento di alunni, insegnanti, genitori, associazioni, comitati,  Enti ed Istituzioni</w:t>
      </w:r>
      <w:r>
        <w:rPr>
          <w:rFonts w:ascii="Times New Roman" w:hAnsi="Times New Roman"/>
          <w:sz w:val="32"/>
          <w:szCs w:val="32"/>
          <w:vertAlign w:val="superscript"/>
        </w:rPr>
        <w:t xml:space="preserve">. </w:t>
      </w:r>
    </w:p>
    <w:p w:rsidR="00576185" w:rsidRDefault="00576185" w:rsidP="0081617B">
      <w:pPr>
        <w:rPr>
          <w:rFonts w:ascii="Times New Roman" w:hAnsi="Times New Roman"/>
          <w:b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 Al momento si segnala l’iniziativa </w:t>
      </w:r>
      <w:r w:rsidRPr="00523708">
        <w:rPr>
          <w:rFonts w:ascii="Times New Roman" w:hAnsi="Times New Roman"/>
          <w:b/>
          <w:sz w:val="32"/>
          <w:szCs w:val="32"/>
          <w:vertAlign w:val="superscript"/>
        </w:rPr>
        <w:t>“Riparte il Pedibus”</w:t>
      </w:r>
      <w:r>
        <w:rPr>
          <w:rFonts w:ascii="Times New Roman" w:hAnsi="Times New Roman"/>
          <w:b/>
          <w:sz w:val="32"/>
          <w:szCs w:val="32"/>
          <w:vertAlign w:val="superscript"/>
        </w:rPr>
        <w:t xml:space="preserve">  ed il breve comunicato apparso sul sito dell’ente locale. </w:t>
      </w:r>
    </w:p>
    <w:p w:rsidR="00576185" w:rsidRDefault="00576185" w:rsidP="0081617B">
      <w:pPr>
        <w:rPr>
          <w:rFonts w:ascii="Times New Roman" w:hAnsi="Times New Roman"/>
          <w:sz w:val="32"/>
          <w:szCs w:val="32"/>
          <w:u w:val="single"/>
          <w:vertAlign w:val="superscript"/>
        </w:rPr>
      </w:pPr>
      <w:hyperlink r:id="rId8" w:history="1">
        <w:r w:rsidRPr="0081406B">
          <w:rPr>
            <w:rStyle w:val="Hyperlink"/>
            <w:rFonts w:ascii="Times New Roman" w:hAnsi="Times New Roman"/>
            <w:sz w:val="32"/>
            <w:szCs w:val="32"/>
            <w:vertAlign w:val="superscript"/>
          </w:rPr>
          <w:t>http://www.comune.portomaggiore.fe.it/cms/</w:t>
        </w:r>
      </w:hyperlink>
    </w:p>
    <w:p w:rsidR="00576185" w:rsidRDefault="00576185" w:rsidP="0081617B">
      <w:pPr>
        <w:rPr>
          <w:rFonts w:ascii="Times New Roman" w:hAnsi="Times New Roman"/>
          <w:sz w:val="32"/>
          <w:szCs w:val="32"/>
          <w:vertAlign w:val="superscript"/>
        </w:rPr>
      </w:pPr>
      <w:hyperlink r:id="rId9" w:history="1">
        <w:r w:rsidRPr="00F50CF9">
          <w:rPr>
            <w:rStyle w:val="Hyperlink"/>
            <w:rFonts w:ascii="Times New Roman" w:hAnsi="Times New Roman"/>
            <w:sz w:val="32"/>
            <w:szCs w:val="32"/>
            <w:vertAlign w:val="superscript"/>
          </w:rPr>
          <w:t>http://www.comune.portomaggiore.fe.it/cms/notizia.php?id=1393</w:t>
        </w:r>
      </w:hyperlink>
    </w:p>
    <w:p w:rsidR="00576185" w:rsidRDefault="00576185" w:rsidP="0081617B">
      <w:pPr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b/>
          <w:sz w:val="32"/>
          <w:szCs w:val="32"/>
          <w:vertAlign w:val="superscript"/>
        </w:rPr>
        <w:t xml:space="preserve">N.B. </w:t>
      </w:r>
      <w:r>
        <w:rPr>
          <w:rFonts w:ascii="Times New Roman" w:hAnsi="Times New Roman"/>
          <w:sz w:val="32"/>
          <w:szCs w:val="32"/>
          <w:vertAlign w:val="superscript"/>
        </w:rPr>
        <w:t>Seguiranno aggiornamenti a tal proposito</w:t>
      </w:r>
    </w:p>
    <w:p w:rsidR="00576185" w:rsidRPr="00A3533E" w:rsidRDefault="00576185" w:rsidP="008B6523">
      <w:pPr>
        <w:jc w:val="both"/>
        <w:rPr>
          <w:rFonts w:ascii="Times New Roman" w:hAnsi="Times New Roman"/>
          <w:sz w:val="32"/>
          <w:szCs w:val="32"/>
          <w:vertAlign w:val="superscript"/>
        </w:rPr>
      </w:pPr>
    </w:p>
    <w:p w:rsidR="00576185" w:rsidRDefault="00576185" w:rsidP="008B6523">
      <w:pPr>
        <w:jc w:val="both"/>
        <w:rPr>
          <w:rFonts w:ascii="Times New Roman" w:hAnsi="Times New Roman"/>
          <w:b/>
          <w:sz w:val="32"/>
          <w:szCs w:val="32"/>
          <w:vertAlign w:val="superscript"/>
        </w:rPr>
      </w:pPr>
      <w:r>
        <w:rPr>
          <w:rFonts w:ascii="Times New Roman" w:hAnsi="Times New Roman"/>
          <w:b/>
          <w:sz w:val="32"/>
          <w:szCs w:val="32"/>
          <w:vertAlign w:val="superscript"/>
        </w:rPr>
        <w:t xml:space="preserve"> Aprile 2014</w:t>
      </w:r>
    </w:p>
    <w:p w:rsidR="00576185" w:rsidRDefault="00576185" w:rsidP="008B6523">
      <w:pPr>
        <w:jc w:val="both"/>
        <w:rPr>
          <w:rFonts w:ascii="Times New Roman" w:hAnsi="Times New Roman"/>
          <w:b/>
          <w:sz w:val="32"/>
          <w:szCs w:val="32"/>
          <w:vertAlign w:val="superscript"/>
        </w:rPr>
      </w:pPr>
      <w:r w:rsidRPr="00434937">
        <w:rPr>
          <w:rFonts w:ascii="Times New Roman" w:hAnsi="Times New Roman"/>
          <w:b/>
          <w:sz w:val="32"/>
          <w:szCs w:val="32"/>
          <w:vertAlign w:val="superscript"/>
        </w:rPr>
        <w:t xml:space="preserve"> </w:t>
      </w:r>
      <w:hyperlink r:id="rId10" w:history="1">
        <w:r w:rsidRPr="001E4F6C">
          <w:rPr>
            <w:rStyle w:val="Hyperlink"/>
            <w:rFonts w:ascii="Times New Roman" w:hAnsi="Times New Roman"/>
            <w:sz w:val="32"/>
            <w:szCs w:val="32"/>
            <w:vertAlign w:val="superscript"/>
          </w:rPr>
          <w:t>Colletta alimentare (vedi comunicazione allegata)</w:t>
        </w:r>
        <w:r w:rsidRPr="001E4F6C">
          <w:rPr>
            <w:rStyle w:val="Hyperlink"/>
            <w:rFonts w:ascii="Times New Roman" w:hAnsi="Times New Roman"/>
            <w:b/>
            <w:sz w:val="32"/>
            <w:szCs w:val="32"/>
            <w:vertAlign w:val="superscript"/>
          </w:rPr>
          <w:t xml:space="preserve">    </w:t>
        </w:r>
      </w:hyperlink>
      <w:r>
        <w:rPr>
          <w:rFonts w:ascii="Times New Roman" w:hAnsi="Times New Roman"/>
          <w:b/>
          <w:sz w:val="32"/>
          <w:szCs w:val="32"/>
          <w:vertAlign w:val="superscript"/>
        </w:rPr>
        <w:t xml:space="preserve"> </w:t>
      </w:r>
    </w:p>
    <w:p w:rsidR="00576185" w:rsidRDefault="00576185" w:rsidP="008B6523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Sarà inviato un programma dell’iniziativa che si svolgerà presso il Plesso “Montessori” grazie alla collaborazione del mondo della scuola, del CSV, della Caritas, dell’Amministrazione comunale e di una rappresentanza  di genitori volontari. </w:t>
      </w:r>
    </w:p>
    <w:p w:rsidR="00576185" w:rsidRPr="00296CC7" w:rsidRDefault="00576185" w:rsidP="008B6523">
      <w:pPr>
        <w:jc w:val="both"/>
        <w:rPr>
          <w:rFonts w:ascii="Times New Roman" w:hAnsi="Times New Roman"/>
          <w:sz w:val="32"/>
          <w:szCs w:val="32"/>
          <w:u w:val="single"/>
          <w:vertAlign w:val="superscript"/>
        </w:rPr>
      </w:pPr>
      <w:r w:rsidRPr="00296CC7">
        <w:rPr>
          <w:rFonts w:ascii="Times New Roman" w:hAnsi="Times New Roman"/>
          <w:sz w:val="32"/>
          <w:szCs w:val="32"/>
          <w:u w:val="single"/>
          <w:vertAlign w:val="superscript"/>
        </w:rPr>
        <w:t>Celebrazioni del 25 Aprile: seguirà comunicato</w:t>
      </w:r>
    </w:p>
    <w:p w:rsidR="00576185" w:rsidRDefault="00576185" w:rsidP="008B6523">
      <w:pPr>
        <w:jc w:val="both"/>
        <w:rPr>
          <w:rFonts w:ascii="Times New Roman" w:hAnsi="Times New Roman"/>
          <w:sz w:val="32"/>
          <w:szCs w:val="32"/>
          <w:vertAlign w:val="superscript"/>
        </w:rPr>
      </w:pPr>
    </w:p>
    <w:p w:rsidR="00576185" w:rsidRDefault="00576185" w:rsidP="001823F6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b/>
          <w:sz w:val="32"/>
          <w:szCs w:val="32"/>
          <w:vertAlign w:val="superscript"/>
        </w:rPr>
        <w:t xml:space="preserve">Maggio 2014 </w:t>
      </w:r>
      <w:r>
        <w:rPr>
          <w:rFonts w:ascii="Times New Roman" w:hAnsi="Times New Roman"/>
          <w:sz w:val="32"/>
          <w:szCs w:val="32"/>
          <w:vertAlign w:val="superscript"/>
        </w:rPr>
        <w:t xml:space="preserve"> sarà dedicato alla fase conclusiva  del </w:t>
      </w:r>
      <w:r w:rsidRPr="00226ECB">
        <w:rPr>
          <w:rFonts w:ascii="Times New Roman" w:hAnsi="Times New Roman"/>
          <w:sz w:val="32"/>
          <w:szCs w:val="32"/>
          <w:vertAlign w:val="superscript"/>
        </w:rPr>
        <w:t>sentiero dei diritti dell’infanzia e dell’adolescenza</w:t>
      </w:r>
      <w:r>
        <w:rPr>
          <w:rFonts w:ascii="Times New Roman" w:hAnsi="Times New Roman"/>
          <w:sz w:val="32"/>
          <w:szCs w:val="32"/>
          <w:vertAlign w:val="superscript"/>
        </w:rPr>
        <w:t>, un Progetto voluto fortemente dal Garante regionale dell’infanzia, sostenuto dall’Amministrazione locale ed affidato al mondo della scuola per gli aspetti contenutistici ed artistici.</w:t>
      </w:r>
    </w:p>
    <w:p w:rsidR="00576185" w:rsidRDefault="00576185" w:rsidP="001823F6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CD5E31">
        <w:rPr>
          <w:rFonts w:ascii="Times New Roman" w:hAnsi="Times New Roman"/>
          <w:b/>
          <w:sz w:val="32"/>
          <w:szCs w:val="32"/>
          <w:vertAlign w:val="superscript"/>
        </w:rPr>
        <w:t>La mostra dei pannelli</w:t>
      </w:r>
      <w:r>
        <w:rPr>
          <w:rFonts w:ascii="Times New Roman" w:hAnsi="Times New Roman"/>
          <w:sz w:val="32"/>
          <w:szCs w:val="32"/>
          <w:vertAlign w:val="superscript"/>
        </w:rPr>
        <w:t xml:space="preserve"> (circa 40 e realizzati dalla popolazione scolastica locale) corrispondenti agli articoli della </w:t>
      </w:r>
      <w:r w:rsidRPr="0064015C">
        <w:rPr>
          <w:rFonts w:ascii="Times New Roman" w:hAnsi="Times New Roman"/>
          <w:sz w:val="32"/>
          <w:szCs w:val="32"/>
          <w:u w:val="single"/>
          <w:vertAlign w:val="superscript"/>
        </w:rPr>
        <w:t>Convenzione internazionale adottata dagli studenti portuensi</w:t>
      </w:r>
    </w:p>
    <w:p w:rsidR="00576185" w:rsidRDefault="00576185" w:rsidP="001823F6">
      <w:pPr>
        <w:jc w:val="both"/>
        <w:rPr>
          <w:rFonts w:ascii="Times New Roman" w:hAnsi="Times New Roman"/>
          <w:b/>
          <w:sz w:val="32"/>
          <w:szCs w:val="32"/>
          <w:u w:val="single"/>
          <w:vertAlign w:val="superscript"/>
        </w:rPr>
      </w:pPr>
      <w:r w:rsidRPr="00934975">
        <w:rPr>
          <w:rFonts w:ascii="Times New Roman" w:hAnsi="Times New Roman"/>
          <w:b/>
          <w:sz w:val="32"/>
          <w:szCs w:val="32"/>
          <w:u w:val="single"/>
          <w:vertAlign w:val="superscript"/>
        </w:rPr>
        <w:t xml:space="preserve"> avrà luogo il 17 maggio 2014 dalle 9 alle 12 presso il Parco  “Colombani” appositamente allestito per la cerimonia inaugurale del sentiero e per la festa di fine anno.  </w:t>
      </w:r>
    </w:p>
    <w:p w:rsidR="00576185" w:rsidRPr="00934975" w:rsidRDefault="00576185" w:rsidP="001823F6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Questa sarà l’occasione per restituire il lavoro svolto all’Assemblea Legislativa. Il racconto sarà affidato al CCR dei ragazzi e ai delegati delle altre realtà scolastiche aderenti al progetto. </w:t>
      </w:r>
    </w:p>
    <w:p w:rsidR="00576185" w:rsidRDefault="00576185" w:rsidP="001823F6">
      <w:pPr>
        <w:jc w:val="both"/>
        <w:rPr>
          <w:rFonts w:ascii="Times New Roman" w:hAnsi="Times New Roman"/>
          <w:b/>
          <w:sz w:val="32"/>
          <w:szCs w:val="32"/>
          <w:vertAlign w:val="superscript"/>
        </w:rPr>
      </w:pPr>
    </w:p>
    <w:p w:rsidR="00576185" w:rsidRDefault="00576185" w:rsidP="001823F6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b/>
          <w:sz w:val="32"/>
          <w:szCs w:val="32"/>
          <w:vertAlign w:val="superscript"/>
        </w:rPr>
        <w:t xml:space="preserve">N.B. </w:t>
      </w:r>
      <w:r>
        <w:rPr>
          <w:rFonts w:ascii="Times New Roman" w:hAnsi="Times New Roman"/>
          <w:sz w:val="32"/>
          <w:szCs w:val="32"/>
          <w:vertAlign w:val="superscript"/>
        </w:rPr>
        <w:t xml:space="preserve">Molti sono gli invitati. </w:t>
      </w:r>
    </w:p>
    <w:p w:rsidR="00576185" w:rsidRDefault="00576185" w:rsidP="001823F6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E’ attesa anche la partecipazione del  Dottor Ongini del MIUR.  </w:t>
      </w:r>
    </w:p>
    <w:p w:rsidR="00576185" w:rsidRDefault="00576185" w:rsidP="001823F6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Alla cerimonia prenderanno parte  il Sindaco, il Garante regionale  dell’infanzia, il Presidente della Provincia, l’Assessore regionale all’istruzione con alcuni componenti  dell’Assemblea Legislativa, i dirigenti scolastici, i legali rappresentanti delle scuole paritarie, una delegazione di studenti e docenti dei diversi ordini di scuola. </w:t>
      </w:r>
    </w:p>
    <w:p w:rsidR="00576185" w:rsidRDefault="00576185" w:rsidP="001823F6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Si allegano </w:t>
      </w:r>
      <w:hyperlink r:id="rId11" w:history="1">
        <w:r w:rsidRPr="008A2454">
          <w:rPr>
            <w:rStyle w:val="Hyperlink"/>
            <w:rFonts w:ascii="Times New Roman" w:hAnsi="Times New Roman"/>
            <w:sz w:val="32"/>
            <w:szCs w:val="32"/>
            <w:vertAlign w:val="superscript"/>
          </w:rPr>
          <w:t>una sintesi del Progetto</w:t>
        </w:r>
      </w:hyperlink>
      <w:r>
        <w:rPr>
          <w:rFonts w:ascii="Times New Roman" w:hAnsi="Times New Roman"/>
          <w:sz w:val="32"/>
          <w:szCs w:val="32"/>
          <w:vertAlign w:val="superscript"/>
        </w:rPr>
        <w:t xml:space="preserve">,  </w:t>
      </w:r>
      <w:hyperlink r:id="rId12" w:history="1">
        <w:r w:rsidRPr="00B16321">
          <w:rPr>
            <w:rStyle w:val="Hyperlink"/>
            <w:rFonts w:ascii="Times New Roman" w:hAnsi="Times New Roman"/>
            <w:sz w:val="32"/>
            <w:szCs w:val="32"/>
            <w:vertAlign w:val="superscript"/>
          </w:rPr>
          <w:t>l’estratto del verbale</w:t>
        </w:r>
      </w:hyperlink>
      <w:r>
        <w:rPr>
          <w:rFonts w:ascii="Times New Roman" w:hAnsi="Times New Roman"/>
          <w:sz w:val="32"/>
          <w:szCs w:val="32"/>
          <w:vertAlign w:val="superscript"/>
        </w:rPr>
        <w:t xml:space="preserve"> dell’incontro inter istituzionale avvenuto  il 10 gennaio 2014, una </w:t>
      </w:r>
      <w:hyperlink r:id="rId13" w:history="1">
        <w:r w:rsidRPr="005D60D6">
          <w:rPr>
            <w:rStyle w:val="Hyperlink"/>
            <w:rFonts w:ascii="Times New Roman" w:hAnsi="Times New Roman"/>
            <w:sz w:val="32"/>
            <w:szCs w:val="32"/>
            <w:vertAlign w:val="superscript"/>
          </w:rPr>
          <w:t>bozza del programma musicale</w:t>
        </w:r>
      </w:hyperlink>
      <w:r>
        <w:rPr>
          <w:rFonts w:ascii="Times New Roman" w:hAnsi="Times New Roman"/>
          <w:sz w:val="32"/>
          <w:szCs w:val="32"/>
          <w:vertAlign w:val="superscript"/>
        </w:rPr>
        <w:t xml:space="preserve"> appena redatto.</w:t>
      </w:r>
    </w:p>
    <w:p w:rsidR="00576185" w:rsidRDefault="00576185" w:rsidP="001823F6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>L’organizzazione generale con il Programma dettagliato dell’evento è in via di elaborazione.</w:t>
      </w:r>
    </w:p>
    <w:p w:rsidR="00576185" w:rsidRDefault="00576185" w:rsidP="001823F6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Sarà inviato non appena possibile. </w:t>
      </w:r>
    </w:p>
    <w:p w:rsidR="00576185" w:rsidRDefault="00576185" w:rsidP="001823F6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  </w:t>
      </w:r>
    </w:p>
    <w:p w:rsidR="00576185" w:rsidRDefault="00576185" w:rsidP="001823F6">
      <w:pPr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Portomaggiore, 23  Febbraio 2014                     L’insegnante coordinatrice: </w:t>
      </w:r>
      <w:bookmarkStart w:id="0" w:name="_GoBack"/>
      <w:bookmarkEnd w:id="0"/>
      <w:r>
        <w:rPr>
          <w:rFonts w:ascii="Times New Roman" w:hAnsi="Times New Roman"/>
          <w:sz w:val="32"/>
          <w:szCs w:val="32"/>
          <w:vertAlign w:val="superscript"/>
        </w:rPr>
        <w:t xml:space="preserve"> Patrizia Pichierri </w:t>
      </w:r>
    </w:p>
    <w:sectPr w:rsidR="00576185" w:rsidSect="006303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669"/>
    <w:rsid w:val="00017449"/>
    <w:rsid w:val="00050A83"/>
    <w:rsid w:val="000D37C9"/>
    <w:rsid w:val="000D3A25"/>
    <w:rsid w:val="000D677C"/>
    <w:rsid w:val="000F2FFA"/>
    <w:rsid w:val="000F3435"/>
    <w:rsid w:val="001341C5"/>
    <w:rsid w:val="00173337"/>
    <w:rsid w:val="001823F6"/>
    <w:rsid w:val="001837E3"/>
    <w:rsid w:val="00186A43"/>
    <w:rsid w:val="00190D93"/>
    <w:rsid w:val="001A29FC"/>
    <w:rsid w:val="001A5CD9"/>
    <w:rsid w:val="001E1182"/>
    <w:rsid w:val="001E4F6C"/>
    <w:rsid w:val="00203D0B"/>
    <w:rsid w:val="002213C5"/>
    <w:rsid w:val="00222230"/>
    <w:rsid w:val="00226ECB"/>
    <w:rsid w:val="002417E2"/>
    <w:rsid w:val="00266E13"/>
    <w:rsid w:val="00274649"/>
    <w:rsid w:val="00281C0A"/>
    <w:rsid w:val="0029134C"/>
    <w:rsid w:val="00296CC7"/>
    <w:rsid w:val="002A5695"/>
    <w:rsid w:val="002B534E"/>
    <w:rsid w:val="002D0790"/>
    <w:rsid w:val="002D22F7"/>
    <w:rsid w:val="002D4F40"/>
    <w:rsid w:val="002E207E"/>
    <w:rsid w:val="002E7A1B"/>
    <w:rsid w:val="002F10DB"/>
    <w:rsid w:val="00334C12"/>
    <w:rsid w:val="003641AA"/>
    <w:rsid w:val="00374992"/>
    <w:rsid w:val="0038485E"/>
    <w:rsid w:val="003A39EB"/>
    <w:rsid w:val="003C123A"/>
    <w:rsid w:val="003C4C76"/>
    <w:rsid w:val="003D24C2"/>
    <w:rsid w:val="004235E8"/>
    <w:rsid w:val="00434937"/>
    <w:rsid w:val="00450034"/>
    <w:rsid w:val="004506CA"/>
    <w:rsid w:val="004534C1"/>
    <w:rsid w:val="00470BFF"/>
    <w:rsid w:val="00472A58"/>
    <w:rsid w:val="004B2EC4"/>
    <w:rsid w:val="004C1622"/>
    <w:rsid w:val="004C3B62"/>
    <w:rsid w:val="004F5F2C"/>
    <w:rsid w:val="00523708"/>
    <w:rsid w:val="00530B31"/>
    <w:rsid w:val="005452D2"/>
    <w:rsid w:val="00566707"/>
    <w:rsid w:val="00572CF9"/>
    <w:rsid w:val="00576185"/>
    <w:rsid w:val="0058250D"/>
    <w:rsid w:val="005A3A68"/>
    <w:rsid w:val="005B2372"/>
    <w:rsid w:val="005B6058"/>
    <w:rsid w:val="005D0D51"/>
    <w:rsid w:val="005D4278"/>
    <w:rsid w:val="005D60D6"/>
    <w:rsid w:val="005E560F"/>
    <w:rsid w:val="005E7A50"/>
    <w:rsid w:val="006303F9"/>
    <w:rsid w:val="006352D7"/>
    <w:rsid w:val="0064015C"/>
    <w:rsid w:val="00690CD5"/>
    <w:rsid w:val="006A7E7B"/>
    <w:rsid w:val="006D79FE"/>
    <w:rsid w:val="006E5781"/>
    <w:rsid w:val="00700659"/>
    <w:rsid w:val="00711B1F"/>
    <w:rsid w:val="0071224C"/>
    <w:rsid w:val="00721C9C"/>
    <w:rsid w:val="00732ADE"/>
    <w:rsid w:val="007335BE"/>
    <w:rsid w:val="00743689"/>
    <w:rsid w:val="007535AD"/>
    <w:rsid w:val="00764A6A"/>
    <w:rsid w:val="0081406B"/>
    <w:rsid w:val="0081617B"/>
    <w:rsid w:val="0085310F"/>
    <w:rsid w:val="00882409"/>
    <w:rsid w:val="008A2454"/>
    <w:rsid w:val="008A5D62"/>
    <w:rsid w:val="008B4030"/>
    <w:rsid w:val="008B6523"/>
    <w:rsid w:val="008E7980"/>
    <w:rsid w:val="009247A5"/>
    <w:rsid w:val="0093245E"/>
    <w:rsid w:val="00932E48"/>
    <w:rsid w:val="00934975"/>
    <w:rsid w:val="009370B5"/>
    <w:rsid w:val="00946A92"/>
    <w:rsid w:val="00950A72"/>
    <w:rsid w:val="00956520"/>
    <w:rsid w:val="0096085C"/>
    <w:rsid w:val="0096593B"/>
    <w:rsid w:val="0099317D"/>
    <w:rsid w:val="009A4DB8"/>
    <w:rsid w:val="009C5F0F"/>
    <w:rsid w:val="009D1CDF"/>
    <w:rsid w:val="009E13C7"/>
    <w:rsid w:val="009E4C61"/>
    <w:rsid w:val="009F207E"/>
    <w:rsid w:val="009F6D40"/>
    <w:rsid w:val="00A26B58"/>
    <w:rsid w:val="00A3533E"/>
    <w:rsid w:val="00A4169F"/>
    <w:rsid w:val="00A450D1"/>
    <w:rsid w:val="00A52129"/>
    <w:rsid w:val="00A77872"/>
    <w:rsid w:val="00A86ABC"/>
    <w:rsid w:val="00A936CE"/>
    <w:rsid w:val="00AC0D87"/>
    <w:rsid w:val="00AC43DF"/>
    <w:rsid w:val="00B1077C"/>
    <w:rsid w:val="00B16321"/>
    <w:rsid w:val="00B26A57"/>
    <w:rsid w:val="00B403D3"/>
    <w:rsid w:val="00B52BD8"/>
    <w:rsid w:val="00B54399"/>
    <w:rsid w:val="00BA40D1"/>
    <w:rsid w:val="00BA7D6E"/>
    <w:rsid w:val="00BC70B9"/>
    <w:rsid w:val="00C2042A"/>
    <w:rsid w:val="00C66641"/>
    <w:rsid w:val="00C9304B"/>
    <w:rsid w:val="00CB5173"/>
    <w:rsid w:val="00CC1D02"/>
    <w:rsid w:val="00CD264F"/>
    <w:rsid w:val="00CD5E31"/>
    <w:rsid w:val="00CF04DD"/>
    <w:rsid w:val="00D0285B"/>
    <w:rsid w:val="00D21283"/>
    <w:rsid w:val="00D37C33"/>
    <w:rsid w:val="00D64DE8"/>
    <w:rsid w:val="00D86502"/>
    <w:rsid w:val="00DA4AAE"/>
    <w:rsid w:val="00DC249F"/>
    <w:rsid w:val="00E45C8B"/>
    <w:rsid w:val="00E524D2"/>
    <w:rsid w:val="00E7664A"/>
    <w:rsid w:val="00E861F9"/>
    <w:rsid w:val="00EA431B"/>
    <w:rsid w:val="00EA50EF"/>
    <w:rsid w:val="00EA6669"/>
    <w:rsid w:val="00EE2CE8"/>
    <w:rsid w:val="00EE4B6C"/>
    <w:rsid w:val="00EE5473"/>
    <w:rsid w:val="00F20CAF"/>
    <w:rsid w:val="00F269F4"/>
    <w:rsid w:val="00F36DC4"/>
    <w:rsid w:val="00F50CF9"/>
    <w:rsid w:val="00F562E9"/>
    <w:rsid w:val="00F92352"/>
    <w:rsid w:val="00FA67DA"/>
    <w:rsid w:val="00FC4B0B"/>
    <w:rsid w:val="00FD2C4C"/>
    <w:rsid w:val="00FF0A07"/>
    <w:rsid w:val="00FF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F9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E547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D0790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0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portomaggiore.fe.it/cms/" TargetMode="External"/><Relationship Id="rId13" Type="http://schemas.openxmlformats.org/officeDocument/2006/relationships/hyperlink" Target="Saggio%20musica%20Porto%20maggio%202014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e.portomaggiore.fe.it/cms/notizia.php?id=1406" TargetMode="External"/><Relationship Id="rId12" Type="http://schemas.openxmlformats.org/officeDocument/2006/relationships/hyperlink" Target="estratto%20del%20%20verbale%20%20del%2010%20gennaio%20201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portomaggiore.fe.it/cms/" TargetMode="External"/><Relationship Id="rId11" Type="http://schemas.openxmlformats.org/officeDocument/2006/relationships/hyperlink" Target="file:///E:\Sintesi%20Progetto%20sentiero%20dei%20diritti.doc" TargetMode="External"/><Relationship Id="rId5" Type="http://schemas.openxmlformats.org/officeDocument/2006/relationships/hyperlink" Target="file:///E:\programma%20delle%20tre%20giornate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lettera%20dirigenti%20Istituti%20Comprensivi_FAC%20SIMILE.doc" TargetMode="External"/><Relationship Id="rId4" Type="http://schemas.openxmlformats.org/officeDocument/2006/relationships/hyperlink" Target="file:///E:\Oltre%20accoglienza_IPRASE.pdf" TargetMode="External"/><Relationship Id="rId9" Type="http://schemas.openxmlformats.org/officeDocument/2006/relationships/hyperlink" Target="http://www.comune.portomaggiore.fe.it/cms/notizia.php?id=13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1033</Words>
  <Characters>5893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All’attenzione della Dott</dc:title>
  <dc:subject/>
  <dc:creator>Fausto</dc:creator>
  <cp:keywords/>
  <dc:description/>
  <cp:lastModifiedBy>constantinescu_d</cp:lastModifiedBy>
  <cp:revision>2</cp:revision>
  <dcterms:created xsi:type="dcterms:W3CDTF">2014-02-25T09:09:00Z</dcterms:created>
  <dcterms:modified xsi:type="dcterms:W3CDTF">2014-02-25T09:09:00Z</dcterms:modified>
</cp:coreProperties>
</file>