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27D" w:rsidRDefault="004A2FA5" w:rsidP="004A2FA5">
      <w:pPr>
        <w:jc w:val="center"/>
      </w:pPr>
      <w:r w:rsidRPr="004A2FA5">
        <w:object w:dxaOrig="7195" w:dyaOrig="5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70pt" o:ole="">
            <v:imagedata r:id="rId5" o:title=""/>
          </v:shape>
          <o:OLEObject Type="Embed" ProgID="PowerPoint.Slide.12" ShapeID="_x0000_i1025" DrawAspect="Content" ObjectID="_1446011691" r:id="rId6"/>
        </w:object>
      </w:r>
    </w:p>
    <w:p w:rsidR="004A2FA5" w:rsidRPr="007C1CCF" w:rsidRDefault="00EA51EA" w:rsidP="00EA51EA">
      <w:pPr>
        <w:rPr>
          <w:rFonts w:ascii="Arial" w:hAnsi="Arial" w:cs="Arial"/>
          <w:color w:val="000000"/>
          <w:szCs w:val="20"/>
          <w:shd w:val="clear" w:color="auto" w:fill="EFF8FF"/>
        </w:rPr>
      </w:pPr>
      <w:r w:rsidRPr="007C1CCF">
        <w:rPr>
          <w:rFonts w:ascii="Arial" w:hAnsi="Arial" w:cs="Arial"/>
          <w:color w:val="000000"/>
          <w:szCs w:val="20"/>
          <w:shd w:val="clear" w:color="auto" w:fill="EFF8FF"/>
        </w:rPr>
        <w:t>La Commissione europea ha presentato la proposta per il  programma di ricerca e innovazione  2014-20 che prenderà il nome di  Orizzonte 2020. Il nuovo Programma  raggrupperà tutti i finanziamenti dell'UE per la ricerca e</w:t>
      </w:r>
      <w:r w:rsidR="00A30CEA">
        <w:rPr>
          <w:rFonts w:ascii="Arial" w:hAnsi="Arial" w:cs="Arial"/>
          <w:color w:val="000000"/>
          <w:szCs w:val="20"/>
          <w:shd w:val="clear" w:color="auto" w:fill="EFF8FF"/>
        </w:rPr>
        <w:t xml:space="preserve"> l'innovazione </w:t>
      </w:r>
      <w:r w:rsidRPr="007C1CCF">
        <w:rPr>
          <w:rFonts w:ascii="Arial" w:hAnsi="Arial" w:cs="Arial"/>
          <w:color w:val="000000"/>
          <w:szCs w:val="20"/>
          <w:shd w:val="clear" w:color="auto" w:fill="EFF8FF"/>
        </w:rPr>
        <w:t>per facilitare la trasformazione delle nuove conoscenze  scientifiche in prodotti e servizi innovativi.</w:t>
      </w:r>
    </w:p>
    <w:p w:rsidR="00A913C1" w:rsidRPr="007C1CCF" w:rsidRDefault="00A30CEA" w:rsidP="00EA51EA">
      <w:pPr>
        <w:rPr>
          <w:rFonts w:ascii="Arial" w:hAnsi="Arial" w:cs="Arial"/>
          <w:b/>
          <w:color w:val="000000"/>
          <w:szCs w:val="20"/>
          <w:shd w:val="clear" w:color="auto" w:fill="EFF8FF"/>
        </w:rPr>
      </w:pPr>
      <w:r>
        <w:rPr>
          <w:rFonts w:ascii="Arial" w:hAnsi="Arial" w:cs="Arial"/>
          <w:b/>
          <w:color w:val="000000"/>
          <w:szCs w:val="20"/>
          <w:shd w:val="clear" w:color="auto" w:fill="EFF8FF"/>
        </w:rPr>
        <w:t xml:space="preserve">IL </w:t>
      </w:r>
      <w:r w:rsidR="00A913C1" w:rsidRPr="007C1CCF">
        <w:rPr>
          <w:rFonts w:ascii="Arial" w:hAnsi="Arial" w:cs="Arial"/>
          <w:b/>
          <w:color w:val="000000"/>
          <w:szCs w:val="20"/>
          <w:shd w:val="clear" w:color="auto" w:fill="EFF8FF"/>
        </w:rPr>
        <w:t>PROGETTO A</w:t>
      </w:r>
      <w:r w:rsidR="007C1CCF">
        <w:rPr>
          <w:rFonts w:ascii="Arial" w:hAnsi="Arial" w:cs="Arial"/>
          <w:b/>
          <w:color w:val="000000"/>
          <w:szCs w:val="20"/>
          <w:shd w:val="clear" w:color="auto" w:fill="EFF8FF"/>
        </w:rPr>
        <w:t>L</w:t>
      </w:r>
      <w:r w:rsidR="00A913C1" w:rsidRPr="007C1CCF">
        <w:rPr>
          <w:rFonts w:ascii="Arial" w:hAnsi="Arial" w:cs="Arial"/>
          <w:b/>
          <w:color w:val="000000"/>
          <w:szCs w:val="20"/>
          <w:shd w:val="clear" w:color="auto" w:fill="EFF8FF"/>
        </w:rPr>
        <w:t>TERENERGY</w:t>
      </w:r>
    </w:p>
    <w:p w:rsidR="00A913C1" w:rsidRPr="007C1CCF" w:rsidRDefault="00A913C1" w:rsidP="00EA51EA">
      <w:pPr>
        <w:rPr>
          <w:sz w:val="24"/>
        </w:rPr>
      </w:pPr>
      <w:r w:rsidRPr="007C1CCF">
        <w:rPr>
          <w:rFonts w:ascii="Arial" w:hAnsi="Arial" w:cs="Arial"/>
          <w:color w:val="000000"/>
          <w:sz w:val="24"/>
          <w:szCs w:val="23"/>
          <w:shd w:val="clear" w:color="auto" w:fill="FFFFFF"/>
        </w:rPr>
        <w:t xml:space="preserve">15 aprile </w:t>
      </w:r>
      <w:r w:rsidR="00A30CEA">
        <w:rPr>
          <w:rFonts w:ascii="Arial" w:hAnsi="Arial" w:cs="Arial"/>
          <w:color w:val="000000"/>
          <w:sz w:val="24"/>
          <w:szCs w:val="23"/>
          <w:shd w:val="clear" w:color="auto" w:fill="FFFFFF"/>
        </w:rPr>
        <w:t>2013 è</w:t>
      </w:r>
      <w:r w:rsidRPr="007C1CCF">
        <w:rPr>
          <w:rFonts w:ascii="Arial" w:hAnsi="Arial" w:cs="Arial"/>
          <w:color w:val="000000"/>
          <w:sz w:val="24"/>
          <w:szCs w:val="23"/>
          <w:shd w:val="clear" w:color="auto" w:fill="FFFFFF"/>
        </w:rPr>
        <w:t xml:space="preserve"> stato approvato a Venezia il Progetto Strategico </w:t>
      </w:r>
      <w:proofErr w:type="spellStart"/>
      <w:r w:rsidRPr="007C1CCF">
        <w:rPr>
          <w:rFonts w:ascii="Arial" w:hAnsi="Arial" w:cs="Arial"/>
          <w:color w:val="000000"/>
          <w:sz w:val="24"/>
          <w:szCs w:val="23"/>
          <w:shd w:val="clear" w:color="auto" w:fill="FFFFFF"/>
        </w:rPr>
        <w:t>Alterenergy</w:t>
      </w:r>
      <w:proofErr w:type="spellEnd"/>
      <w:r w:rsidRPr="007C1CCF">
        <w:rPr>
          <w:rFonts w:ascii="Arial" w:hAnsi="Arial" w:cs="Arial"/>
          <w:color w:val="000000"/>
          <w:sz w:val="24"/>
          <w:szCs w:val="23"/>
          <w:shd w:val="clear" w:color="auto" w:fill="FFFFFF"/>
        </w:rPr>
        <w:t>, guidato dalla Regione Puglia che prevede il coinvolgimento di tutte le regioni adriatiche italiane, dell'Albania (</w:t>
      </w:r>
      <w:proofErr w:type="spellStart"/>
      <w:r w:rsidRPr="007C1CCF">
        <w:rPr>
          <w:rFonts w:ascii="Arial" w:hAnsi="Arial" w:cs="Arial"/>
          <w:color w:val="000000"/>
          <w:sz w:val="24"/>
          <w:szCs w:val="23"/>
          <w:shd w:val="clear" w:color="auto" w:fill="FFFFFF"/>
        </w:rPr>
        <w:t>co-promotore</w:t>
      </w:r>
      <w:proofErr w:type="spellEnd"/>
      <w:r w:rsidRPr="007C1CCF">
        <w:rPr>
          <w:rFonts w:ascii="Arial" w:hAnsi="Arial" w:cs="Arial"/>
          <w:color w:val="000000"/>
          <w:sz w:val="24"/>
          <w:szCs w:val="23"/>
          <w:shd w:val="clear" w:color="auto" w:fill="FFFFFF"/>
        </w:rPr>
        <w:t xml:space="preserve"> dell'iniziativa) e di Slovenia, Bosnia, Croazia, Serbia, Montenegro e Grecia. È  un progetto finalizzato alla definizione di una comunità adriatica dell'energia sostenibile.</w:t>
      </w:r>
    </w:p>
    <w:p w:rsidR="004A2FA5" w:rsidRPr="007C1CCF" w:rsidRDefault="004A2FA5" w:rsidP="004A2FA5">
      <w:pPr>
        <w:jc w:val="center"/>
        <w:rPr>
          <w:sz w:val="24"/>
        </w:rPr>
      </w:pPr>
    </w:p>
    <w:p w:rsidR="004A2FA5" w:rsidRDefault="004A2FA5" w:rsidP="004A2FA5">
      <w:pPr>
        <w:jc w:val="center"/>
      </w:pPr>
      <w:r w:rsidRPr="004A2FA5">
        <w:drawing>
          <wp:inline distT="0" distB="0" distL="0" distR="0">
            <wp:extent cx="6124575" cy="3603567"/>
            <wp:effectExtent l="19050" t="0" r="9525" b="0"/>
            <wp:docPr id="1" name="Immagine 1"/>
            <wp:cNvGraphicFramePr/>
            <a:graphic xmlns:a="http://schemas.openxmlformats.org/drawingml/2006/main">
              <a:graphicData uri="http://schemas.openxmlformats.org/drawingml/2006/picture">
                <pic:pic xmlns:pic="http://schemas.openxmlformats.org/drawingml/2006/picture">
                  <pic:nvPicPr>
                    <pic:cNvPr id="10" name="Immagine 9"/>
                    <pic:cNvPicPr>
                      <a:picLocks noChangeAspect="1"/>
                    </pic:cNvPicPr>
                  </pic:nvPicPr>
                  <pic:blipFill>
                    <a:blip r:embed="rId7" cstate="print"/>
                    <a:srcRect/>
                    <a:stretch>
                      <a:fillRect/>
                    </a:stretch>
                  </pic:blipFill>
                  <pic:spPr bwMode="auto">
                    <a:xfrm>
                      <a:off x="0" y="0"/>
                      <a:ext cx="6124575" cy="3603567"/>
                    </a:xfrm>
                    <a:prstGeom prst="rect">
                      <a:avLst/>
                    </a:prstGeom>
                    <a:noFill/>
                    <a:ln w="9525">
                      <a:noFill/>
                      <a:miter lim="800000"/>
                      <a:headEnd/>
                      <a:tailEnd/>
                    </a:ln>
                  </pic:spPr>
                </pic:pic>
              </a:graphicData>
            </a:graphic>
          </wp:inline>
        </w:drawing>
      </w:r>
    </w:p>
    <w:p w:rsidR="00AC2930" w:rsidRPr="00A913C1" w:rsidRDefault="00AC2930" w:rsidP="00A913C1">
      <w:pPr>
        <w:jc w:val="center"/>
        <w:rPr>
          <w:b/>
        </w:rPr>
      </w:pPr>
    </w:p>
    <w:p w:rsidR="00EA51EA" w:rsidRPr="00A913C1" w:rsidRDefault="00A913C1" w:rsidP="00A913C1">
      <w:pPr>
        <w:autoSpaceDE w:val="0"/>
        <w:autoSpaceDN w:val="0"/>
        <w:adjustRightInd w:val="0"/>
        <w:jc w:val="center"/>
        <w:rPr>
          <w:rFonts w:ascii="Times New Roman" w:hAnsi="Times New Roman" w:cs="Times New Roman"/>
          <w:b/>
          <w:sz w:val="24"/>
          <w:szCs w:val="24"/>
        </w:rPr>
      </w:pPr>
      <w:r w:rsidRPr="00A913C1">
        <w:rPr>
          <w:rFonts w:ascii="Times New Roman" w:hAnsi="Times New Roman" w:cs="Times New Roman"/>
          <w:b/>
          <w:sz w:val="24"/>
          <w:szCs w:val="24"/>
        </w:rPr>
        <w:t xml:space="preserve">IL PROGETTO ALTERENERGY </w:t>
      </w:r>
      <w:proofErr w:type="spellStart"/>
      <w:r w:rsidRPr="00A913C1">
        <w:rPr>
          <w:rFonts w:ascii="Times New Roman" w:hAnsi="Times New Roman" w:cs="Times New Roman"/>
          <w:b/>
          <w:sz w:val="24"/>
          <w:szCs w:val="24"/>
        </w:rPr>
        <w:t>DI</w:t>
      </w:r>
      <w:proofErr w:type="spellEnd"/>
      <w:r w:rsidRPr="00A913C1">
        <w:rPr>
          <w:rFonts w:ascii="Times New Roman" w:hAnsi="Times New Roman" w:cs="Times New Roman"/>
          <w:b/>
          <w:sz w:val="24"/>
          <w:szCs w:val="24"/>
        </w:rPr>
        <w:t xml:space="preserve"> CASTRO CARO TERME E TERRA DEL SOLE</w:t>
      </w:r>
    </w:p>
    <w:p w:rsidR="00E907B3" w:rsidRDefault="00E907B3" w:rsidP="00E907B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LE FASI DEL PROGETTO</w:t>
      </w:r>
    </w:p>
    <w:p w:rsidR="00E907B3" w:rsidRDefault="00E907B3" w:rsidP="00E907B3">
      <w:pPr>
        <w:autoSpaceDE w:val="0"/>
        <w:autoSpaceDN w:val="0"/>
        <w:adjustRightInd w:val="0"/>
        <w:spacing w:after="0" w:line="240" w:lineRule="auto"/>
        <w:jc w:val="center"/>
        <w:rPr>
          <w:rFonts w:ascii="Times New Roman" w:hAnsi="Times New Roman" w:cs="Times New Roman"/>
          <w:sz w:val="24"/>
          <w:szCs w:val="24"/>
        </w:rPr>
      </w:pPr>
    </w:p>
    <w:p w:rsidR="00A913C1" w:rsidRPr="00A30CEA" w:rsidRDefault="00A913C1" w:rsidP="00A30CEA">
      <w:pPr>
        <w:pStyle w:val="Paragrafoelenco"/>
        <w:numPr>
          <w:ilvl w:val="0"/>
          <w:numId w:val="2"/>
        </w:numPr>
        <w:autoSpaceDE w:val="0"/>
        <w:autoSpaceDN w:val="0"/>
        <w:adjustRightInd w:val="0"/>
        <w:jc w:val="center"/>
        <w:rPr>
          <w:rFonts w:ascii="Times New Roman" w:eastAsia="Calibri" w:hAnsi="Times New Roman" w:cs="Times New Roman"/>
          <w:b/>
          <w:sz w:val="24"/>
          <w:szCs w:val="24"/>
        </w:rPr>
      </w:pPr>
      <w:r w:rsidRPr="00A30CEA">
        <w:rPr>
          <w:rFonts w:ascii="Times New Roman" w:eastAsia="Calibri" w:hAnsi="Times New Roman" w:cs="Times New Roman"/>
          <w:b/>
          <w:sz w:val="24"/>
          <w:szCs w:val="24"/>
        </w:rPr>
        <w:t>LO STUDIO PRELIMINARE: LA MAPPATURA</w:t>
      </w:r>
    </w:p>
    <w:p w:rsidR="00E976B5" w:rsidRPr="002D6497" w:rsidRDefault="00E976B5" w:rsidP="002D6497">
      <w:pPr>
        <w:numPr>
          <w:ilvl w:val="0"/>
          <w:numId w:val="1"/>
        </w:numPr>
        <w:autoSpaceDE w:val="0"/>
        <w:autoSpaceDN w:val="0"/>
        <w:adjustRightInd w:val="0"/>
        <w:spacing w:after="0"/>
        <w:jc w:val="both"/>
        <w:rPr>
          <w:rFonts w:ascii="Arial" w:eastAsia="Calibri" w:hAnsi="Arial" w:cs="Arial"/>
          <w:sz w:val="24"/>
          <w:szCs w:val="24"/>
        </w:rPr>
      </w:pPr>
      <w:r w:rsidRPr="002D6497">
        <w:rPr>
          <w:rFonts w:ascii="Arial" w:eastAsia="Calibri" w:hAnsi="Arial" w:cs="Arial"/>
          <w:sz w:val="24"/>
          <w:szCs w:val="24"/>
          <w:u w:val="single"/>
        </w:rPr>
        <w:t>Diagnosi Energetica degli edifici comunali</w:t>
      </w:r>
      <w:r w:rsidRPr="002D6497">
        <w:rPr>
          <w:rFonts w:ascii="Arial" w:eastAsia="Calibri" w:hAnsi="Arial" w:cs="Arial"/>
          <w:sz w:val="24"/>
          <w:szCs w:val="24"/>
        </w:rPr>
        <w:t>: rilievo degli edifici comunali e successiva valutazione dei consumi termici ed elettrici per valutarne le reali criticità</w:t>
      </w:r>
      <w:r w:rsidR="00A913C1" w:rsidRPr="002D6497">
        <w:rPr>
          <w:rFonts w:ascii="Arial" w:eastAsia="Calibri" w:hAnsi="Arial" w:cs="Arial"/>
          <w:sz w:val="24"/>
          <w:szCs w:val="24"/>
        </w:rPr>
        <w:t xml:space="preserve"> ( I PUNTI DEBOLI DA MIGLIORARE)</w:t>
      </w:r>
      <w:r w:rsidRPr="002D6497">
        <w:rPr>
          <w:rFonts w:ascii="Arial" w:eastAsia="Calibri" w:hAnsi="Arial" w:cs="Arial"/>
          <w:sz w:val="24"/>
          <w:szCs w:val="24"/>
        </w:rPr>
        <w:t>;</w:t>
      </w:r>
    </w:p>
    <w:p w:rsidR="006B3800" w:rsidRPr="002D6497" w:rsidRDefault="00E976B5" w:rsidP="002D6497">
      <w:pPr>
        <w:numPr>
          <w:ilvl w:val="0"/>
          <w:numId w:val="1"/>
        </w:numPr>
        <w:autoSpaceDE w:val="0"/>
        <w:autoSpaceDN w:val="0"/>
        <w:adjustRightInd w:val="0"/>
        <w:spacing w:after="0"/>
        <w:jc w:val="both"/>
        <w:rPr>
          <w:rFonts w:ascii="Arial" w:eastAsia="Calibri" w:hAnsi="Arial" w:cs="Arial"/>
          <w:sz w:val="24"/>
          <w:szCs w:val="24"/>
        </w:rPr>
      </w:pPr>
      <w:r w:rsidRPr="002D6497">
        <w:rPr>
          <w:rFonts w:ascii="Arial" w:eastAsia="Calibri" w:hAnsi="Arial" w:cs="Arial"/>
          <w:sz w:val="24"/>
          <w:szCs w:val="24"/>
          <w:u w:val="single"/>
        </w:rPr>
        <w:t xml:space="preserve">Diagnosi Energetica </w:t>
      </w:r>
      <w:r w:rsidR="006B3800" w:rsidRPr="002D6497">
        <w:rPr>
          <w:rFonts w:ascii="Arial" w:eastAsia="Calibri" w:hAnsi="Arial" w:cs="Arial"/>
          <w:sz w:val="24"/>
          <w:szCs w:val="24"/>
          <w:u w:val="single"/>
        </w:rPr>
        <w:t xml:space="preserve">degli impianti di illuminazione pubblici per valutarne le reali  criticità </w:t>
      </w:r>
      <w:r w:rsidRPr="002D6497">
        <w:rPr>
          <w:rFonts w:ascii="Arial" w:eastAsia="Calibri" w:hAnsi="Arial" w:cs="Arial"/>
          <w:sz w:val="24"/>
          <w:szCs w:val="24"/>
        </w:rPr>
        <w:t xml:space="preserve">: </w:t>
      </w:r>
      <w:r w:rsidR="006B3800" w:rsidRPr="002D6497">
        <w:rPr>
          <w:rFonts w:ascii="Arial" w:eastAsia="Calibri" w:hAnsi="Arial" w:cs="Arial"/>
          <w:sz w:val="24"/>
          <w:szCs w:val="24"/>
        </w:rPr>
        <w:t>( I PUNTI DEBOLI DA MIGLIORARE);</w:t>
      </w:r>
    </w:p>
    <w:p w:rsidR="00E976B5" w:rsidRPr="002D6497" w:rsidRDefault="00E976B5" w:rsidP="002D6497">
      <w:pPr>
        <w:numPr>
          <w:ilvl w:val="0"/>
          <w:numId w:val="1"/>
        </w:numPr>
        <w:autoSpaceDE w:val="0"/>
        <w:autoSpaceDN w:val="0"/>
        <w:adjustRightInd w:val="0"/>
        <w:spacing w:after="0"/>
        <w:jc w:val="both"/>
        <w:rPr>
          <w:rFonts w:ascii="Arial" w:eastAsia="Calibri" w:hAnsi="Arial" w:cs="Arial"/>
          <w:sz w:val="24"/>
          <w:szCs w:val="24"/>
          <w:u w:val="single"/>
        </w:rPr>
      </w:pPr>
      <w:r w:rsidRPr="002D6497">
        <w:rPr>
          <w:rFonts w:ascii="Arial" w:eastAsia="Calibri" w:hAnsi="Arial" w:cs="Arial"/>
          <w:sz w:val="24"/>
          <w:szCs w:val="24"/>
          <w:u w:val="single"/>
        </w:rPr>
        <w:t>Esplorazione estesa a tutto il territorio comunale con l’obiettivo di individuare</w:t>
      </w:r>
      <w:r w:rsidRPr="002D6497">
        <w:rPr>
          <w:rFonts w:ascii="Arial" w:eastAsia="Calibri" w:hAnsi="Arial" w:cs="Arial"/>
          <w:sz w:val="24"/>
          <w:szCs w:val="24"/>
        </w:rPr>
        <w:t xml:space="preserve"> </w:t>
      </w:r>
      <w:r w:rsidR="006B3800" w:rsidRPr="002D6497">
        <w:rPr>
          <w:rFonts w:ascii="Arial" w:eastAsia="Calibri" w:hAnsi="Arial" w:cs="Arial"/>
          <w:sz w:val="24"/>
          <w:szCs w:val="24"/>
        </w:rPr>
        <w:t>possibili</w:t>
      </w:r>
      <w:r w:rsidRPr="002D6497">
        <w:rPr>
          <w:rFonts w:ascii="Arial" w:eastAsia="Calibri" w:hAnsi="Arial" w:cs="Arial"/>
          <w:sz w:val="24"/>
          <w:szCs w:val="24"/>
        </w:rPr>
        <w:t xml:space="preserve"> aree o risorse da utilizzare in termini di Fonti Energetiche Rinnovabili (Impianti fotovoltaici, termici, eolici, a biomasse, geotermici, idrici), riservando particolare attenzione alle possibilità di valorizzazione e miglioramento energetico del locale Complesso Termale</w:t>
      </w:r>
      <w:r w:rsidR="006B3800" w:rsidRPr="002D6497">
        <w:rPr>
          <w:rFonts w:ascii="Arial" w:eastAsia="Calibri" w:hAnsi="Arial" w:cs="Arial"/>
          <w:sz w:val="24"/>
          <w:szCs w:val="24"/>
        </w:rPr>
        <w:t>.</w:t>
      </w:r>
    </w:p>
    <w:p w:rsidR="00AC2930" w:rsidRPr="002D6497" w:rsidRDefault="00480414" w:rsidP="002D6497">
      <w:pPr>
        <w:numPr>
          <w:ilvl w:val="0"/>
          <w:numId w:val="1"/>
        </w:numPr>
        <w:autoSpaceDE w:val="0"/>
        <w:autoSpaceDN w:val="0"/>
        <w:adjustRightInd w:val="0"/>
        <w:spacing w:after="0"/>
        <w:jc w:val="both"/>
        <w:rPr>
          <w:rFonts w:ascii="Arial" w:eastAsia="Calibri" w:hAnsi="Arial" w:cs="Arial"/>
          <w:sz w:val="24"/>
          <w:szCs w:val="24"/>
        </w:rPr>
      </w:pPr>
      <w:r w:rsidRPr="002D6497">
        <w:rPr>
          <w:rFonts w:ascii="Arial" w:eastAsia="Calibri" w:hAnsi="Arial" w:cs="Arial"/>
          <w:sz w:val="24"/>
          <w:szCs w:val="24"/>
          <w:u w:val="single"/>
        </w:rPr>
        <w:t>Elaborazione di una Strategia Energetica attraverso la predisposizione e l’uso di appositi strumenti informatici</w:t>
      </w:r>
      <w:r w:rsidRPr="002D6497">
        <w:rPr>
          <w:rFonts w:ascii="Arial" w:eastAsia="Calibri" w:hAnsi="Arial" w:cs="Arial"/>
          <w:sz w:val="24"/>
          <w:szCs w:val="24"/>
        </w:rPr>
        <w:t>:</w:t>
      </w:r>
      <w:r w:rsidR="00AC2930" w:rsidRPr="002D6497">
        <w:rPr>
          <w:rFonts w:ascii="Arial" w:eastAsia="Calibri" w:hAnsi="Arial" w:cs="Arial"/>
          <w:sz w:val="24"/>
          <w:szCs w:val="24"/>
        </w:rPr>
        <w:t xml:space="preserve"> </w:t>
      </w:r>
      <w:r w:rsidR="006B3800" w:rsidRPr="002D6497">
        <w:rPr>
          <w:rFonts w:ascii="Arial" w:eastAsia="Calibri" w:hAnsi="Arial" w:cs="Arial"/>
          <w:sz w:val="24"/>
          <w:szCs w:val="24"/>
        </w:rPr>
        <w:t xml:space="preserve"> formare una </w:t>
      </w:r>
      <w:r w:rsidR="00A913C1" w:rsidRPr="002D6497">
        <w:rPr>
          <w:rFonts w:ascii="Arial" w:eastAsia="Calibri" w:hAnsi="Arial" w:cs="Arial"/>
          <w:sz w:val="24"/>
          <w:szCs w:val="24"/>
        </w:rPr>
        <w:t xml:space="preserve">BANCA DATI per </w:t>
      </w:r>
      <w:r w:rsidR="00AC2930" w:rsidRPr="002D6497">
        <w:rPr>
          <w:rFonts w:ascii="Arial" w:eastAsia="Calibri" w:hAnsi="Arial" w:cs="Arial"/>
          <w:sz w:val="24"/>
          <w:szCs w:val="24"/>
        </w:rPr>
        <w:t xml:space="preserve">conoscere i livelli di efficienza energetica degli edifici presenti sul proprio territorio: quanti pannelli solari sono installati, quanta energia fossile in meno si consuma, di quanto si riduce l’effetto serra per l’anidride carbonica non emessa, quali sono le classi energetiche degli edifici. </w:t>
      </w:r>
      <w:r w:rsidR="006B3800" w:rsidRPr="002D6497">
        <w:rPr>
          <w:rFonts w:ascii="Arial" w:eastAsia="Calibri" w:hAnsi="Arial" w:cs="Arial"/>
          <w:sz w:val="24"/>
          <w:szCs w:val="24"/>
        </w:rPr>
        <w:t>Allo stesso modo si potranno organizzare le informazioni sulla illuminazione pubblica.</w:t>
      </w:r>
    </w:p>
    <w:p w:rsidR="00E976B5" w:rsidRPr="002D6497" w:rsidRDefault="00AC2930" w:rsidP="002D6497">
      <w:pPr>
        <w:numPr>
          <w:ilvl w:val="0"/>
          <w:numId w:val="1"/>
        </w:numPr>
        <w:autoSpaceDE w:val="0"/>
        <w:autoSpaceDN w:val="0"/>
        <w:adjustRightInd w:val="0"/>
        <w:spacing w:after="0"/>
        <w:jc w:val="both"/>
        <w:rPr>
          <w:rFonts w:ascii="Arial" w:hAnsi="Arial" w:cs="Arial"/>
          <w:sz w:val="24"/>
          <w:szCs w:val="24"/>
        </w:rPr>
      </w:pPr>
      <w:r w:rsidRPr="002D6497">
        <w:rPr>
          <w:rFonts w:ascii="Arial" w:eastAsia="Calibri" w:hAnsi="Arial" w:cs="Arial"/>
          <w:sz w:val="24"/>
          <w:szCs w:val="24"/>
          <w:u w:val="single"/>
        </w:rPr>
        <w:t xml:space="preserve">Studio di un modello per la riconversione energetica degli edifici ubicati nei centri storici e degli edifici </w:t>
      </w:r>
      <w:r w:rsidR="00A913C1" w:rsidRPr="002D6497">
        <w:rPr>
          <w:rFonts w:ascii="Arial" w:eastAsia="Calibri" w:hAnsi="Arial" w:cs="Arial"/>
          <w:sz w:val="24"/>
          <w:szCs w:val="24"/>
          <w:u w:val="single"/>
        </w:rPr>
        <w:t>con v</w:t>
      </w:r>
      <w:r w:rsidRPr="002D6497">
        <w:rPr>
          <w:rFonts w:ascii="Arial" w:eastAsia="Calibri" w:hAnsi="Arial" w:cs="Arial"/>
          <w:sz w:val="24"/>
          <w:szCs w:val="24"/>
          <w:u w:val="single"/>
        </w:rPr>
        <w:t>incolo architettonico e ambientale</w:t>
      </w:r>
      <w:r w:rsidR="00E907B3" w:rsidRPr="002D6497">
        <w:rPr>
          <w:rFonts w:ascii="Arial" w:eastAsia="Calibri" w:hAnsi="Arial" w:cs="Arial"/>
          <w:sz w:val="24"/>
          <w:szCs w:val="24"/>
        </w:rPr>
        <w:t xml:space="preserve"> (</w:t>
      </w:r>
      <w:r w:rsidRPr="002D6497">
        <w:rPr>
          <w:rFonts w:ascii="Arial" w:eastAsia="Calibri" w:hAnsi="Arial" w:cs="Arial"/>
          <w:sz w:val="24"/>
          <w:szCs w:val="24"/>
        </w:rPr>
        <w:t>presenza nel nostro te</w:t>
      </w:r>
      <w:r w:rsidR="00E907B3" w:rsidRPr="002D6497">
        <w:rPr>
          <w:rFonts w:ascii="Arial" w:eastAsia="Calibri" w:hAnsi="Arial" w:cs="Arial"/>
          <w:sz w:val="24"/>
          <w:szCs w:val="24"/>
        </w:rPr>
        <w:t xml:space="preserve">rritorio di due centri storici - </w:t>
      </w:r>
      <w:proofErr w:type="spellStart"/>
      <w:r w:rsidRPr="002D6497">
        <w:rPr>
          <w:rFonts w:ascii="Arial" w:eastAsia="Calibri" w:hAnsi="Arial" w:cs="Arial"/>
          <w:sz w:val="24"/>
          <w:szCs w:val="24"/>
        </w:rPr>
        <w:t>Castrocaro</w:t>
      </w:r>
      <w:proofErr w:type="spellEnd"/>
      <w:r w:rsidRPr="002D6497">
        <w:rPr>
          <w:rFonts w:ascii="Arial" w:eastAsia="Calibri" w:hAnsi="Arial" w:cs="Arial"/>
          <w:sz w:val="24"/>
          <w:szCs w:val="24"/>
        </w:rPr>
        <w:t xml:space="preserve"> Terme da una parte e Terra del Sole dall’altro)</w:t>
      </w:r>
      <w:r w:rsidR="00A913C1" w:rsidRPr="002D6497">
        <w:rPr>
          <w:rFonts w:ascii="Arial" w:eastAsia="Calibri" w:hAnsi="Arial" w:cs="Arial"/>
          <w:sz w:val="24"/>
          <w:szCs w:val="24"/>
        </w:rPr>
        <w:t>.</w:t>
      </w:r>
    </w:p>
    <w:p w:rsidR="00E907B3" w:rsidRPr="002D6497" w:rsidRDefault="00E907B3" w:rsidP="002D6497">
      <w:pPr>
        <w:autoSpaceDE w:val="0"/>
        <w:autoSpaceDN w:val="0"/>
        <w:adjustRightInd w:val="0"/>
        <w:spacing w:after="0"/>
        <w:jc w:val="center"/>
        <w:rPr>
          <w:rFonts w:ascii="Arial" w:hAnsi="Arial" w:cs="Arial"/>
          <w:sz w:val="24"/>
          <w:szCs w:val="24"/>
        </w:rPr>
      </w:pPr>
    </w:p>
    <w:p w:rsidR="00AC2930" w:rsidRPr="002D6497" w:rsidRDefault="00AC2930" w:rsidP="002D6497">
      <w:pPr>
        <w:autoSpaceDE w:val="0"/>
        <w:autoSpaceDN w:val="0"/>
        <w:adjustRightInd w:val="0"/>
        <w:ind w:left="360"/>
        <w:jc w:val="both"/>
        <w:rPr>
          <w:rFonts w:ascii="Arial" w:eastAsia="Calibri" w:hAnsi="Arial" w:cs="Arial"/>
          <w:sz w:val="24"/>
          <w:szCs w:val="24"/>
        </w:rPr>
      </w:pPr>
      <w:r w:rsidRPr="002D6497">
        <w:rPr>
          <w:rFonts w:ascii="Arial" w:eastAsia="Calibri" w:hAnsi="Arial" w:cs="Arial"/>
          <w:sz w:val="24"/>
          <w:szCs w:val="24"/>
        </w:rPr>
        <w:t xml:space="preserve">In abbinamento al </w:t>
      </w:r>
      <w:r w:rsidR="006B3800" w:rsidRPr="002D6497">
        <w:rPr>
          <w:rFonts w:ascii="Arial" w:eastAsia="Calibri" w:hAnsi="Arial" w:cs="Arial"/>
          <w:sz w:val="24"/>
          <w:szCs w:val="24"/>
        </w:rPr>
        <w:t>precedente</w:t>
      </w:r>
      <w:r w:rsidRPr="002D6497">
        <w:rPr>
          <w:rFonts w:ascii="Arial" w:eastAsia="Calibri" w:hAnsi="Arial" w:cs="Arial"/>
          <w:sz w:val="24"/>
          <w:szCs w:val="24"/>
        </w:rPr>
        <w:t xml:space="preserve"> lavoro </w:t>
      </w:r>
      <w:r w:rsidRPr="002D6497">
        <w:rPr>
          <w:rFonts w:ascii="Arial" w:eastAsia="Calibri" w:hAnsi="Arial" w:cs="Arial"/>
          <w:b/>
          <w:sz w:val="24"/>
          <w:szCs w:val="24"/>
        </w:rPr>
        <w:t>di mappatura energetica</w:t>
      </w:r>
      <w:r w:rsidRPr="002D6497">
        <w:rPr>
          <w:rFonts w:ascii="Arial" w:eastAsia="Calibri" w:hAnsi="Arial" w:cs="Arial"/>
          <w:sz w:val="24"/>
          <w:szCs w:val="24"/>
        </w:rPr>
        <w:t xml:space="preserve"> l’Amministrazione</w:t>
      </w:r>
      <w:r w:rsidR="006B3800" w:rsidRPr="002D6497">
        <w:rPr>
          <w:rFonts w:ascii="Arial" w:eastAsia="Calibri" w:hAnsi="Arial" w:cs="Arial"/>
          <w:sz w:val="24"/>
          <w:szCs w:val="24"/>
        </w:rPr>
        <w:t xml:space="preserve"> Comunale </w:t>
      </w:r>
      <w:r w:rsidRPr="002D6497">
        <w:rPr>
          <w:rFonts w:ascii="Arial" w:eastAsia="Calibri" w:hAnsi="Arial" w:cs="Arial"/>
          <w:sz w:val="24"/>
          <w:szCs w:val="24"/>
        </w:rPr>
        <w:t xml:space="preserve"> intende </w:t>
      </w:r>
      <w:r w:rsidR="006B3800" w:rsidRPr="002D6497">
        <w:rPr>
          <w:rFonts w:ascii="Arial" w:eastAsia="Calibri" w:hAnsi="Arial" w:cs="Arial"/>
          <w:sz w:val="24"/>
          <w:szCs w:val="24"/>
        </w:rPr>
        <w:t xml:space="preserve">proporre </w:t>
      </w:r>
      <w:r w:rsidRPr="002D6497">
        <w:rPr>
          <w:rFonts w:ascii="Arial" w:eastAsia="Calibri" w:hAnsi="Arial" w:cs="Arial"/>
          <w:b/>
          <w:sz w:val="24"/>
          <w:szCs w:val="24"/>
        </w:rPr>
        <w:t>altre iniziative</w:t>
      </w:r>
      <w:r w:rsidRPr="002D6497">
        <w:rPr>
          <w:rFonts w:ascii="Arial" w:eastAsia="Calibri" w:hAnsi="Arial" w:cs="Arial"/>
          <w:sz w:val="24"/>
          <w:szCs w:val="24"/>
        </w:rPr>
        <w:t xml:space="preserve"> aventi anch’esse l’obiettivo del miglioramento della qualità urbana e della sostenibilità del territorio;</w:t>
      </w:r>
    </w:p>
    <w:p w:rsidR="00E907B3" w:rsidRPr="00A30CEA" w:rsidRDefault="00E907B3" w:rsidP="00A30CEA">
      <w:pPr>
        <w:pStyle w:val="Paragrafoelenco"/>
        <w:numPr>
          <w:ilvl w:val="0"/>
          <w:numId w:val="2"/>
        </w:numPr>
        <w:autoSpaceDE w:val="0"/>
        <w:autoSpaceDN w:val="0"/>
        <w:adjustRightInd w:val="0"/>
        <w:spacing w:after="0"/>
        <w:jc w:val="center"/>
        <w:rPr>
          <w:rFonts w:ascii="Arial" w:eastAsia="Calibri" w:hAnsi="Arial" w:cs="Arial"/>
          <w:b/>
          <w:sz w:val="24"/>
          <w:szCs w:val="24"/>
        </w:rPr>
      </w:pPr>
      <w:r w:rsidRPr="00A30CEA">
        <w:rPr>
          <w:rFonts w:ascii="Arial" w:eastAsia="Calibri" w:hAnsi="Arial" w:cs="Arial"/>
          <w:b/>
          <w:sz w:val="24"/>
          <w:szCs w:val="24"/>
        </w:rPr>
        <w:t>L’ INFORMAZIONE AI CITTADINI E IL PATTO DEI SINDACI</w:t>
      </w:r>
    </w:p>
    <w:p w:rsidR="00E907B3" w:rsidRPr="002D6497" w:rsidRDefault="00E907B3" w:rsidP="002D6497">
      <w:pPr>
        <w:numPr>
          <w:ilvl w:val="0"/>
          <w:numId w:val="1"/>
        </w:numPr>
        <w:autoSpaceDE w:val="0"/>
        <w:autoSpaceDN w:val="0"/>
        <w:adjustRightInd w:val="0"/>
        <w:spacing w:after="0"/>
        <w:jc w:val="both"/>
        <w:rPr>
          <w:rFonts w:ascii="Arial" w:eastAsia="Calibri" w:hAnsi="Arial" w:cs="Arial"/>
          <w:sz w:val="24"/>
          <w:szCs w:val="24"/>
        </w:rPr>
      </w:pPr>
      <w:r w:rsidRPr="002D6497">
        <w:rPr>
          <w:rFonts w:ascii="Arial" w:eastAsia="Calibri" w:hAnsi="Arial" w:cs="Arial"/>
          <w:sz w:val="24"/>
          <w:szCs w:val="24"/>
        </w:rPr>
        <w:t xml:space="preserve">l’Amministrazione Comunale ha già avviato una fase di confronto con l’Istituto Scolastico, affinché, attraverso il coinvolgimento dei ragazzi (scuola materna, scuola elementare e scuola media), si possa avviare un’azione di sensibilizzazione verso i cittadini più giovani e gettare le basi per la creazione di una maggiore coscienza ambientale; le scuole, a questo riguardo, hanno già avviato un percorso di sensibilizzazione denominato “Progetto </w:t>
      </w:r>
      <w:proofErr w:type="spellStart"/>
      <w:r w:rsidRPr="002D6497">
        <w:rPr>
          <w:rFonts w:ascii="Arial" w:eastAsia="Calibri" w:hAnsi="Arial" w:cs="Arial"/>
          <w:sz w:val="24"/>
          <w:szCs w:val="24"/>
        </w:rPr>
        <w:t>conCittadini</w:t>
      </w:r>
      <w:proofErr w:type="spellEnd"/>
      <w:r w:rsidRPr="002D6497">
        <w:rPr>
          <w:rFonts w:ascii="Arial" w:eastAsia="Calibri" w:hAnsi="Arial" w:cs="Arial"/>
          <w:sz w:val="24"/>
          <w:szCs w:val="24"/>
        </w:rPr>
        <w:t>” e le loro attività necessitano di essere ulteriormente potenziate nella direzione dell’educazione ambientale.</w:t>
      </w:r>
      <w:r w:rsidRPr="002D6497">
        <w:rPr>
          <w:rFonts w:ascii="Arial" w:hAnsi="Arial" w:cs="Arial"/>
          <w:sz w:val="24"/>
          <w:szCs w:val="24"/>
        </w:rPr>
        <w:t xml:space="preserve"> </w:t>
      </w:r>
    </w:p>
    <w:p w:rsidR="00E907B3" w:rsidRPr="002D6497" w:rsidRDefault="00E907B3" w:rsidP="002D6497">
      <w:pPr>
        <w:numPr>
          <w:ilvl w:val="0"/>
          <w:numId w:val="1"/>
        </w:numPr>
        <w:autoSpaceDE w:val="0"/>
        <w:autoSpaceDN w:val="0"/>
        <w:adjustRightInd w:val="0"/>
        <w:spacing w:after="0"/>
        <w:jc w:val="both"/>
        <w:rPr>
          <w:rFonts w:ascii="Arial" w:eastAsia="Calibri" w:hAnsi="Arial" w:cs="Arial"/>
          <w:sz w:val="24"/>
          <w:szCs w:val="24"/>
        </w:rPr>
      </w:pPr>
      <w:r w:rsidRPr="002D6497">
        <w:rPr>
          <w:rFonts w:ascii="Arial" w:eastAsia="Calibri" w:hAnsi="Arial" w:cs="Arial"/>
          <w:sz w:val="24"/>
          <w:szCs w:val="24"/>
        </w:rPr>
        <w:t>Si ritiene fondamentale creare con le Associazioni di Categoria e di Rappresentanza operanti nel territorio, uno “</w:t>
      </w:r>
      <w:r w:rsidRPr="002D6497">
        <w:rPr>
          <w:rFonts w:ascii="Arial" w:eastAsia="Calibri" w:hAnsi="Arial" w:cs="Arial"/>
          <w:i/>
          <w:sz w:val="24"/>
          <w:szCs w:val="24"/>
        </w:rPr>
        <w:t>sportello unico energia</w:t>
      </w:r>
      <w:r w:rsidRPr="002D6497">
        <w:rPr>
          <w:rFonts w:ascii="Arial" w:eastAsia="Calibri" w:hAnsi="Arial" w:cs="Arial"/>
          <w:sz w:val="24"/>
          <w:szCs w:val="24"/>
        </w:rPr>
        <w:t xml:space="preserve">” che sia riferimento per la </w:t>
      </w:r>
      <w:r w:rsidR="00A56A3B" w:rsidRPr="002D6497">
        <w:rPr>
          <w:rFonts w:ascii="Arial" w:eastAsia="Calibri" w:hAnsi="Arial" w:cs="Arial"/>
          <w:sz w:val="24"/>
          <w:szCs w:val="24"/>
        </w:rPr>
        <w:t>diffusione</w:t>
      </w:r>
      <w:r w:rsidRPr="002D6497">
        <w:rPr>
          <w:rFonts w:ascii="Arial" w:eastAsia="Calibri" w:hAnsi="Arial" w:cs="Arial"/>
          <w:sz w:val="24"/>
          <w:szCs w:val="24"/>
        </w:rPr>
        <w:t xml:space="preserve"> di tutte le tematiche </w:t>
      </w:r>
      <w:r w:rsidR="00A56A3B" w:rsidRPr="002D6497">
        <w:rPr>
          <w:rFonts w:ascii="Arial" w:eastAsia="Calibri" w:hAnsi="Arial" w:cs="Arial"/>
          <w:sz w:val="24"/>
          <w:szCs w:val="24"/>
        </w:rPr>
        <w:t>collegate</w:t>
      </w:r>
      <w:r w:rsidRPr="002D6497">
        <w:rPr>
          <w:rFonts w:ascii="Arial" w:eastAsia="Calibri" w:hAnsi="Arial" w:cs="Arial"/>
          <w:sz w:val="24"/>
          <w:szCs w:val="24"/>
        </w:rPr>
        <w:t xml:space="preserve"> alla sostenibilità ambientale e capace di offrire informazione e </w:t>
      </w:r>
      <w:r w:rsidR="00A56A3B">
        <w:rPr>
          <w:rFonts w:ascii="Arial" w:eastAsia="Calibri" w:hAnsi="Arial" w:cs="Arial"/>
          <w:sz w:val="24"/>
          <w:szCs w:val="24"/>
        </w:rPr>
        <w:t xml:space="preserve">sostegno alla conoscenza, </w:t>
      </w:r>
      <w:r w:rsidRPr="002D6497">
        <w:rPr>
          <w:rFonts w:ascii="Arial" w:eastAsia="Calibri" w:hAnsi="Arial" w:cs="Arial"/>
          <w:sz w:val="24"/>
          <w:szCs w:val="24"/>
        </w:rPr>
        <w:t xml:space="preserve">anche a livello economico, </w:t>
      </w:r>
      <w:r w:rsidR="00A56A3B">
        <w:rPr>
          <w:rFonts w:ascii="Arial" w:eastAsia="Calibri" w:hAnsi="Arial" w:cs="Arial"/>
          <w:sz w:val="24"/>
          <w:szCs w:val="24"/>
        </w:rPr>
        <w:t>de</w:t>
      </w:r>
      <w:r w:rsidRPr="002D6497">
        <w:rPr>
          <w:rFonts w:ascii="Arial" w:eastAsia="Calibri" w:hAnsi="Arial" w:cs="Arial"/>
          <w:sz w:val="24"/>
          <w:szCs w:val="24"/>
        </w:rPr>
        <w:t>gli interventi di miglioramento dell’efficienza energetica e quelli di sfruttamento delle risorse rinnovabili.</w:t>
      </w:r>
    </w:p>
    <w:p w:rsidR="002D6497" w:rsidRPr="009C6393" w:rsidRDefault="00E907B3" w:rsidP="009C6393">
      <w:pPr>
        <w:numPr>
          <w:ilvl w:val="0"/>
          <w:numId w:val="1"/>
        </w:numPr>
        <w:autoSpaceDE w:val="0"/>
        <w:autoSpaceDN w:val="0"/>
        <w:adjustRightInd w:val="0"/>
        <w:spacing w:after="0"/>
        <w:jc w:val="both"/>
        <w:rPr>
          <w:rFonts w:ascii="Arial" w:eastAsia="Calibri" w:hAnsi="Arial" w:cs="Arial"/>
          <w:sz w:val="24"/>
          <w:szCs w:val="24"/>
        </w:rPr>
      </w:pPr>
      <w:r w:rsidRPr="00A56A3B">
        <w:rPr>
          <w:rFonts w:ascii="Arial" w:eastAsia="Calibri" w:hAnsi="Arial" w:cs="Arial"/>
          <w:sz w:val="24"/>
          <w:szCs w:val="24"/>
          <w:u w:val="single"/>
        </w:rPr>
        <w:t>Pre</w:t>
      </w:r>
      <w:r w:rsidR="009C6393">
        <w:rPr>
          <w:rFonts w:ascii="Arial" w:eastAsia="Calibri" w:hAnsi="Arial" w:cs="Arial"/>
          <w:sz w:val="24"/>
          <w:szCs w:val="24"/>
          <w:u w:val="single"/>
        </w:rPr>
        <w:t>parazione</w:t>
      </w:r>
      <w:r w:rsidRPr="00A56A3B">
        <w:rPr>
          <w:rFonts w:ascii="Arial" w:eastAsia="Calibri" w:hAnsi="Arial" w:cs="Arial"/>
          <w:sz w:val="24"/>
          <w:szCs w:val="24"/>
          <w:u w:val="single"/>
        </w:rPr>
        <w:t xml:space="preserve"> del </w:t>
      </w:r>
      <w:proofErr w:type="spellStart"/>
      <w:r w:rsidRPr="00A56A3B">
        <w:rPr>
          <w:rFonts w:ascii="Arial" w:eastAsia="Calibri" w:hAnsi="Arial" w:cs="Arial"/>
          <w:sz w:val="24"/>
          <w:szCs w:val="24"/>
          <w:u w:val="single"/>
        </w:rPr>
        <w:t>P.A.E.S</w:t>
      </w:r>
      <w:proofErr w:type="spellEnd"/>
      <w:r w:rsidRPr="00A56A3B">
        <w:rPr>
          <w:rFonts w:ascii="Arial" w:hAnsi="Arial" w:cs="Arial"/>
          <w:sz w:val="24"/>
          <w:szCs w:val="24"/>
          <w:u w:val="single"/>
        </w:rPr>
        <w:t xml:space="preserve"> (PIANO </w:t>
      </w:r>
      <w:proofErr w:type="spellStart"/>
      <w:r w:rsidRPr="00A56A3B">
        <w:rPr>
          <w:rFonts w:ascii="Arial" w:hAnsi="Arial" w:cs="Arial"/>
          <w:sz w:val="24"/>
          <w:szCs w:val="24"/>
          <w:u w:val="single"/>
        </w:rPr>
        <w:t>DI</w:t>
      </w:r>
      <w:proofErr w:type="spellEnd"/>
      <w:r w:rsidRPr="00A56A3B">
        <w:rPr>
          <w:rFonts w:ascii="Arial" w:hAnsi="Arial" w:cs="Arial"/>
          <w:sz w:val="24"/>
          <w:szCs w:val="24"/>
          <w:u w:val="single"/>
        </w:rPr>
        <w:t xml:space="preserve"> AZIONE PER LO SVILUPPO SOSTENIBILE)</w:t>
      </w:r>
      <w:r w:rsidR="00A56A3B" w:rsidRPr="00A56A3B">
        <w:rPr>
          <w:rFonts w:ascii="Arial" w:hAnsi="Arial" w:cs="Arial"/>
          <w:sz w:val="24"/>
          <w:szCs w:val="24"/>
          <w:u w:val="single"/>
        </w:rPr>
        <w:t xml:space="preserve">; </w:t>
      </w:r>
      <w:r w:rsidR="00A56A3B">
        <w:rPr>
          <w:rFonts w:ascii="Arial" w:hAnsi="Arial" w:cs="Arial"/>
          <w:sz w:val="24"/>
          <w:szCs w:val="24"/>
          <w:u w:val="single"/>
        </w:rPr>
        <w:t xml:space="preserve">il </w:t>
      </w:r>
      <w:proofErr w:type="spellStart"/>
      <w:r w:rsidR="00A56A3B">
        <w:rPr>
          <w:rFonts w:ascii="Arial" w:hAnsi="Arial" w:cs="Arial"/>
          <w:sz w:val="24"/>
          <w:szCs w:val="24"/>
          <w:u w:val="single"/>
        </w:rPr>
        <w:t>P.A.E.S.è</w:t>
      </w:r>
      <w:proofErr w:type="spellEnd"/>
      <w:r w:rsidR="00A56A3B">
        <w:rPr>
          <w:rFonts w:ascii="Arial" w:hAnsi="Arial" w:cs="Arial"/>
          <w:sz w:val="24"/>
          <w:szCs w:val="24"/>
          <w:u w:val="single"/>
        </w:rPr>
        <w:t xml:space="preserve"> </w:t>
      </w:r>
      <w:r w:rsidR="00A56A3B">
        <w:rPr>
          <w:rFonts w:ascii="Arial" w:eastAsia="Calibri" w:hAnsi="Arial" w:cs="Arial"/>
          <w:sz w:val="24"/>
          <w:szCs w:val="24"/>
        </w:rPr>
        <w:t xml:space="preserve">il </w:t>
      </w:r>
      <w:r w:rsidR="009C6393">
        <w:rPr>
          <w:rFonts w:ascii="Arial" w:eastAsia="Calibri" w:hAnsi="Arial" w:cs="Arial"/>
          <w:sz w:val="24"/>
          <w:szCs w:val="24"/>
        </w:rPr>
        <w:t>documento</w:t>
      </w:r>
      <w:r w:rsidR="00A56A3B" w:rsidRPr="002D6497">
        <w:rPr>
          <w:rFonts w:ascii="Arial" w:eastAsia="Calibri" w:hAnsi="Arial" w:cs="Arial"/>
          <w:sz w:val="24"/>
          <w:szCs w:val="24"/>
        </w:rPr>
        <w:t xml:space="preserve"> di </w:t>
      </w:r>
      <w:r w:rsidR="00A56A3B">
        <w:rPr>
          <w:rFonts w:ascii="Arial" w:eastAsia="Calibri" w:hAnsi="Arial" w:cs="Arial"/>
          <w:sz w:val="24"/>
          <w:szCs w:val="24"/>
        </w:rPr>
        <w:t>tutti gli interventi relativi</w:t>
      </w:r>
      <w:r w:rsidR="00A56A3B" w:rsidRPr="002D6497">
        <w:rPr>
          <w:rFonts w:ascii="Arial" w:eastAsia="Calibri" w:hAnsi="Arial" w:cs="Arial"/>
          <w:sz w:val="24"/>
          <w:szCs w:val="24"/>
        </w:rPr>
        <w:t xml:space="preserve"> alla protezione dell’ambiente e delle risorse naturali </w:t>
      </w:r>
      <w:r w:rsidR="00A56A3B">
        <w:rPr>
          <w:rFonts w:ascii="Arial" w:eastAsia="Calibri" w:hAnsi="Arial" w:cs="Arial"/>
          <w:sz w:val="24"/>
          <w:szCs w:val="24"/>
        </w:rPr>
        <w:t xml:space="preserve">e contiene ciò che è offerto dall’amministrazione per il </w:t>
      </w:r>
      <w:r w:rsidR="00A56A3B" w:rsidRPr="002D6497">
        <w:rPr>
          <w:rFonts w:ascii="Arial" w:eastAsia="Calibri" w:hAnsi="Arial" w:cs="Arial"/>
          <w:sz w:val="24"/>
          <w:szCs w:val="24"/>
        </w:rPr>
        <w:t xml:space="preserve"> miglioramento della qualità della vita di tutto il territorio comunale;</w:t>
      </w:r>
      <w:r w:rsidR="009C6393">
        <w:rPr>
          <w:rFonts w:ascii="Arial" w:eastAsia="Calibri" w:hAnsi="Arial" w:cs="Arial"/>
          <w:sz w:val="24"/>
          <w:szCs w:val="24"/>
        </w:rPr>
        <w:t xml:space="preserve"> la stesura del PAES unita all’</w:t>
      </w:r>
      <w:r w:rsidRPr="009C6393">
        <w:rPr>
          <w:rFonts w:ascii="Arial" w:eastAsia="Calibri" w:hAnsi="Arial" w:cs="Arial"/>
          <w:sz w:val="24"/>
          <w:szCs w:val="24"/>
        </w:rPr>
        <w:t>intenzione d</w:t>
      </w:r>
      <w:r w:rsidR="009C6393">
        <w:rPr>
          <w:rFonts w:ascii="Arial" w:eastAsia="Calibri" w:hAnsi="Arial" w:cs="Arial"/>
          <w:sz w:val="24"/>
          <w:szCs w:val="24"/>
        </w:rPr>
        <w:t>i aderire al “Patto dei Sindaci”</w:t>
      </w:r>
      <w:r w:rsidRPr="009C6393">
        <w:rPr>
          <w:rFonts w:ascii="Arial" w:eastAsia="Calibri" w:hAnsi="Arial" w:cs="Arial"/>
          <w:sz w:val="24"/>
          <w:szCs w:val="24"/>
        </w:rPr>
        <w:t xml:space="preserve"> è, a nostro avviso, la più favorevole per </w:t>
      </w:r>
      <w:r w:rsidR="009C6393">
        <w:rPr>
          <w:rFonts w:ascii="Arial" w:eastAsia="Calibri" w:hAnsi="Arial" w:cs="Arial"/>
          <w:sz w:val="24"/>
          <w:szCs w:val="24"/>
        </w:rPr>
        <w:t>unire</w:t>
      </w:r>
      <w:r w:rsidRPr="009C6393">
        <w:rPr>
          <w:rFonts w:ascii="Arial" w:eastAsia="Calibri" w:hAnsi="Arial" w:cs="Arial"/>
          <w:sz w:val="24"/>
          <w:szCs w:val="24"/>
        </w:rPr>
        <w:t xml:space="preserve"> le forze e il supporto tecnico che si richiedono con l’ad</w:t>
      </w:r>
      <w:r w:rsidR="009C6393">
        <w:rPr>
          <w:rFonts w:ascii="Arial" w:eastAsia="Calibri" w:hAnsi="Arial" w:cs="Arial"/>
          <w:sz w:val="24"/>
          <w:szCs w:val="24"/>
        </w:rPr>
        <w:t xml:space="preserve">esione ad </w:t>
      </w:r>
      <w:proofErr w:type="spellStart"/>
      <w:r w:rsidR="009C6393">
        <w:rPr>
          <w:rFonts w:ascii="Arial" w:eastAsia="Calibri" w:hAnsi="Arial" w:cs="Arial"/>
          <w:sz w:val="24"/>
          <w:szCs w:val="24"/>
        </w:rPr>
        <w:t>Alterenergy</w:t>
      </w:r>
      <w:proofErr w:type="spellEnd"/>
      <w:r w:rsidR="009C6393">
        <w:rPr>
          <w:rFonts w:ascii="Arial" w:eastAsia="Calibri" w:hAnsi="Arial" w:cs="Arial"/>
          <w:sz w:val="24"/>
          <w:szCs w:val="24"/>
        </w:rPr>
        <w:t>.</w:t>
      </w:r>
    </w:p>
    <w:p w:rsidR="00E907B3" w:rsidRPr="00A30CEA" w:rsidRDefault="00E907B3" w:rsidP="00A30CEA">
      <w:pPr>
        <w:pStyle w:val="Paragrafoelenco"/>
        <w:numPr>
          <w:ilvl w:val="0"/>
          <w:numId w:val="2"/>
        </w:numPr>
        <w:autoSpaceDE w:val="0"/>
        <w:autoSpaceDN w:val="0"/>
        <w:adjustRightInd w:val="0"/>
        <w:jc w:val="center"/>
        <w:rPr>
          <w:rFonts w:ascii="Arial" w:eastAsia="Calibri" w:hAnsi="Arial" w:cs="Arial"/>
          <w:b/>
          <w:sz w:val="24"/>
          <w:szCs w:val="24"/>
        </w:rPr>
      </w:pPr>
      <w:r w:rsidRPr="00A30CEA">
        <w:rPr>
          <w:rFonts w:ascii="Arial" w:eastAsia="Calibri" w:hAnsi="Arial" w:cs="Arial"/>
          <w:b/>
          <w:sz w:val="24"/>
          <w:szCs w:val="24"/>
        </w:rPr>
        <w:lastRenderedPageBreak/>
        <w:t>LE PROPOSTE</w:t>
      </w:r>
    </w:p>
    <w:p w:rsidR="00AC2930" w:rsidRPr="002D6497" w:rsidRDefault="00AC2930" w:rsidP="002D6497">
      <w:pPr>
        <w:autoSpaceDE w:val="0"/>
        <w:autoSpaceDN w:val="0"/>
        <w:adjustRightInd w:val="0"/>
        <w:spacing w:after="0"/>
        <w:jc w:val="both"/>
        <w:rPr>
          <w:rFonts w:ascii="Arial" w:hAnsi="Arial" w:cs="Arial"/>
          <w:sz w:val="24"/>
          <w:szCs w:val="24"/>
        </w:rPr>
      </w:pPr>
    </w:p>
    <w:p w:rsidR="00AC2930" w:rsidRPr="002D6497" w:rsidRDefault="00AC2930" w:rsidP="002D6497">
      <w:pPr>
        <w:numPr>
          <w:ilvl w:val="1"/>
          <w:numId w:val="1"/>
        </w:numPr>
        <w:autoSpaceDE w:val="0"/>
        <w:autoSpaceDN w:val="0"/>
        <w:adjustRightInd w:val="0"/>
        <w:spacing w:after="0"/>
        <w:jc w:val="both"/>
        <w:rPr>
          <w:rFonts w:ascii="Arial" w:eastAsia="Calibri" w:hAnsi="Arial" w:cs="Arial"/>
          <w:sz w:val="24"/>
          <w:szCs w:val="24"/>
        </w:rPr>
      </w:pPr>
      <w:r w:rsidRPr="00A56A3B">
        <w:rPr>
          <w:rFonts w:ascii="Arial" w:eastAsia="Calibri" w:hAnsi="Arial" w:cs="Arial"/>
          <w:b/>
          <w:sz w:val="24"/>
          <w:szCs w:val="24"/>
        </w:rPr>
        <w:t>Realizzazione di pista ciclabile lungo le mura storiche di Terra del Sole</w:t>
      </w:r>
      <w:r w:rsidRPr="002D6497">
        <w:rPr>
          <w:rFonts w:ascii="Arial" w:eastAsia="Calibri" w:hAnsi="Arial" w:cs="Arial"/>
          <w:sz w:val="24"/>
          <w:szCs w:val="24"/>
        </w:rPr>
        <w:t xml:space="preserve">: l’intervento consentirà di collegare il Parco Fluviale di </w:t>
      </w:r>
      <w:proofErr w:type="spellStart"/>
      <w:r w:rsidRPr="002D6497">
        <w:rPr>
          <w:rFonts w:ascii="Arial" w:eastAsia="Calibri" w:hAnsi="Arial" w:cs="Arial"/>
          <w:sz w:val="24"/>
          <w:szCs w:val="24"/>
        </w:rPr>
        <w:t>Castrocaro</w:t>
      </w:r>
      <w:proofErr w:type="spellEnd"/>
      <w:r w:rsidRPr="002D6497">
        <w:rPr>
          <w:rFonts w:ascii="Arial" w:eastAsia="Calibri" w:hAnsi="Arial" w:cs="Arial"/>
          <w:sz w:val="24"/>
          <w:szCs w:val="24"/>
        </w:rPr>
        <w:t xml:space="preserve"> con il Parco Urbano di Forlì, senza soluzione di continuità; tale collegamento ciclabile verrà realizzato con tecniche costruttive a basso impatto visivo e ad alta sostenibilità ambientale e potrà essere supportato da un sistema di illuminazione alimentabile con energia fotovoltaica;</w:t>
      </w:r>
    </w:p>
    <w:p w:rsidR="0043696A" w:rsidRPr="002D6497" w:rsidRDefault="00AC2930" w:rsidP="002D6497">
      <w:pPr>
        <w:numPr>
          <w:ilvl w:val="1"/>
          <w:numId w:val="1"/>
        </w:numPr>
        <w:autoSpaceDE w:val="0"/>
        <w:autoSpaceDN w:val="0"/>
        <w:adjustRightInd w:val="0"/>
        <w:spacing w:after="0"/>
        <w:jc w:val="both"/>
        <w:rPr>
          <w:rFonts w:ascii="Arial" w:eastAsia="Calibri" w:hAnsi="Arial" w:cs="Arial"/>
          <w:sz w:val="24"/>
          <w:szCs w:val="24"/>
        </w:rPr>
      </w:pPr>
      <w:r w:rsidRPr="00A56A3B">
        <w:rPr>
          <w:rFonts w:ascii="Arial" w:eastAsia="Calibri" w:hAnsi="Arial" w:cs="Arial"/>
          <w:b/>
          <w:sz w:val="24"/>
          <w:szCs w:val="24"/>
        </w:rPr>
        <w:t xml:space="preserve">Collegamento del percorso ciclabile/pedonale </w:t>
      </w:r>
      <w:proofErr w:type="spellStart"/>
      <w:r w:rsidRPr="00A56A3B">
        <w:rPr>
          <w:rFonts w:ascii="Arial" w:eastAsia="Calibri" w:hAnsi="Arial" w:cs="Arial"/>
          <w:b/>
          <w:sz w:val="24"/>
          <w:szCs w:val="24"/>
        </w:rPr>
        <w:t>Forlì-Castrocaro</w:t>
      </w:r>
      <w:proofErr w:type="spellEnd"/>
      <w:r w:rsidRPr="00A56A3B">
        <w:rPr>
          <w:rFonts w:ascii="Arial" w:eastAsia="Calibri" w:hAnsi="Arial" w:cs="Arial"/>
          <w:b/>
          <w:sz w:val="24"/>
          <w:szCs w:val="24"/>
        </w:rPr>
        <w:t xml:space="preserve"> al complesso Termale attraverso l’ampio Parco delle Terme</w:t>
      </w:r>
      <w:r w:rsidRPr="002D6497">
        <w:rPr>
          <w:rFonts w:ascii="Arial" w:eastAsia="Calibri" w:hAnsi="Arial" w:cs="Arial"/>
          <w:sz w:val="24"/>
          <w:szCs w:val="24"/>
        </w:rPr>
        <w:t xml:space="preserve"> e messa in sicurezza dello stesso collegamento anche attraverso l’abbattimento delle barriere architettoniche presenti tra le strutture ricettive dislocate sul territorio ed il complesso Termale;</w:t>
      </w:r>
      <w:r w:rsidR="0043696A" w:rsidRPr="002D6497">
        <w:rPr>
          <w:rFonts w:ascii="Arial" w:hAnsi="Arial" w:cs="Arial"/>
          <w:sz w:val="24"/>
          <w:szCs w:val="24"/>
        </w:rPr>
        <w:t xml:space="preserve"> </w:t>
      </w:r>
      <w:r w:rsidR="0043696A" w:rsidRPr="002D6497">
        <w:rPr>
          <w:rFonts w:ascii="Arial" w:eastAsia="Calibri" w:hAnsi="Arial" w:cs="Arial"/>
          <w:sz w:val="24"/>
          <w:szCs w:val="24"/>
        </w:rPr>
        <w:t>Collegamento del Polo Scolastico alla pista ciclabile ed al parcheggio antistante il Cimitero, attraverso la realizzazione di un ponticello in legno posto sul Rio dei Cozzi, in maniera tale da garantire una maggiore sicurezza agli studenti lungo il percorso di accesso al polo scolastico il quale risulterebbe, in questo modo, privo di attraversamenti stradali;</w:t>
      </w:r>
    </w:p>
    <w:p w:rsidR="0043696A" w:rsidRPr="002D6497" w:rsidRDefault="0043696A" w:rsidP="002D6497">
      <w:pPr>
        <w:numPr>
          <w:ilvl w:val="1"/>
          <w:numId w:val="1"/>
        </w:numPr>
        <w:autoSpaceDE w:val="0"/>
        <w:autoSpaceDN w:val="0"/>
        <w:adjustRightInd w:val="0"/>
        <w:spacing w:after="0"/>
        <w:jc w:val="both"/>
        <w:rPr>
          <w:rFonts w:ascii="Arial" w:eastAsia="Calibri" w:hAnsi="Arial" w:cs="Arial"/>
          <w:sz w:val="24"/>
          <w:szCs w:val="24"/>
        </w:rPr>
      </w:pPr>
      <w:r w:rsidRPr="00A56A3B">
        <w:rPr>
          <w:rFonts w:ascii="Arial" w:eastAsia="Calibri" w:hAnsi="Arial" w:cs="Arial"/>
          <w:b/>
          <w:sz w:val="24"/>
          <w:szCs w:val="24"/>
        </w:rPr>
        <w:t>Realizzazione di due aree di sosta</w:t>
      </w:r>
      <w:r w:rsidRPr="002D6497">
        <w:rPr>
          <w:rFonts w:ascii="Arial" w:eastAsia="Calibri" w:hAnsi="Arial" w:cs="Arial"/>
          <w:sz w:val="24"/>
          <w:szCs w:val="24"/>
        </w:rPr>
        <w:t>, dislocate lungo il percorso ciclabile, per il nolo di Biciclette elettriche ricaricabili attraverso un sistema di alimentazione funzionante tramite energia solare fotovoltaica.</w:t>
      </w:r>
    </w:p>
    <w:p w:rsidR="00E907B3" w:rsidRPr="002D6497" w:rsidRDefault="00E907B3" w:rsidP="002D6497">
      <w:pPr>
        <w:numPr>
          <w:ilvl w:val="1"/>
          <w:numId w:val="1"/>
        </w:numPr>
        <w:autoSpaceDE w:val="0"/>
        <w:autoSpaceDN w:val="0"/>
        <w:adjustRightInd w:val="0"/>
        <w:spacing w:after="0"/>
        <w:jc w:val="both"/>
        <w:rPr>
          <w:rFonts w:ascii="Arial" w:eastAsia="Calibri" w:hAnsi="Arial" w:cs="Arial"/>
          <w:sz w:val="24"/>
          <w:szCs w:val="24"/>
        </w:rPr>
      </w:pPr>
      <w:r w:rsidRPr="002D6497">
        <w:rPr>
          <w:rFonts w:ascii="Arial" w:eastAsia="Calibri" w:hAnsi="Arial" w:cs="Arial"/>
          <w:sz w:val="24"/>
          <w:szCs w:val="24"/>
          <w:u w:val="single"/>
        </w:rPr>
        <w:t>Realizzazione di impianti solari fotovoltaici sulle coperture dei seguenti immobili di proprietà comunale</w:t>
      </w:r>
      <w:r w:rsidRPr="002D6497">
        <w:rPr>
          <w:rFonts w:ascii="Arial" w:eastAsia="Calibri" w:hAnsi="Arial" w:cs="Arial"/>
          <w:sz w:val="24"/>
          <w:szCs w:val="24"/>
        </w:rPr>
        <w:t>: Sede Municipale, edifici costituenti il Polo Scolastico, Magazzino Comunale.</w:t>
      </w:r>
    </w:p>
    <w:p w:rsidR="00E907B3" w:rsidRDefault="00E907B3" w:rsidP="002D6497">
      <w:pPr>
        <w:autoSpaceDE w:val="0"/>
        <w:autoSpaceDN w:val="0"/>
        <w:adjustRightInd w:val="0"/>
        <w:spacing w:after="0" w:line="240" w:lineRule="auto"/>
        <w:ind w:left="1440"/>
        <w:jc w:val="both"/>
        <w:rPr>
          <w:rFonts w:ascii="Times New Roman" w:eastAsia="Calibri" w:hAnsi="Times New Roman" w:cs="Times New Roman"/>
          <w:sz w:val="24"/>
          <w:szCs w:val="24"/>
        </w:rPr>
      </w:pPr>
    </w:p>
    <w:p w:rsidR="00EA51EA" w:rsidRPr="00B07E33" w:rsidRDefault="00EA51EA" w:rsidP="00E907B3">
      <w:pPr>
        <w:autoSpaceDE w:val="0"/>
        <w:autoSpaceDN w:val="0"/>
        <w:adjustRightInd w:val="0"/>
        <w:spacing w:after="0" w:line="240" w:lineRule="auto"/>
        <w:jc w:val="both"/>
        <w:rPr>
          <w:rFonts w:ascii="Times New Roman" w:eastAsia="Calibri" w:hAnsi="Times New Roman" w:cs="Times New Roman"/>
          <w:sz w:val="24"/>
          <w:szCs w:val="24"/>
        </w:rPr>
      </w:pPr>
    </w:p>
    <w:p w:rsidR="005A781F" w:rsidRDefault="005A781F" w:rsidP="00AC2930">
      <w:pPr>
        <w:autoSpaceDE w:val="0"/>
        <w:autoSpaceDN w:val="0"/>
        <w:adjustRightInd w:val="0"/>
        <w:spacing w:after="0" w:line="240" w:lineRule="auto"/>
        <w:ind w:left="720"/>
        <w:jc w:val="both"/>
        <w:rPr>
          <w:rFonts w:ascii="Times New Roman" w:hAnsi="Times New Roman" w:cs="Times New Roman"/>
          <w:sz w:val="24"/>
          <w:szCs w:val="24"/>
        </w:rPr>
      </w:pPr>
    </w:p>
    <w:p w:rsidR="004A7421" w:rsidRDefault="005A781F" w:rsidP="00AC2930">
      <w:pPr>
        <w:autoSpaceDE w:val="0"/>
        <w:autoSpaceDN w:val="0"/>
        <w:adjustRightInd w:val="0"/>
        <w:spacing w:after="0" w:line="240" w:lineRule="auto"/>
        <w:ind w:left="720"/>
        <w:jc w:val="both"/>
        <w:rPr>
          <w:rFonts w:cs="Times New Roman"/>
          <w:sz w:val="24"/>
          <w:szCs w:val="24"/>
        </w:rPr>
      </w:pPr>
      <w:r w:rsidRPr="00A52234">
        <w:rPr>
          <w:rFonts w:cs="Times New Roman"/>
          <w:sz w:val="24"/>
          <w:szCs w:val="24"/>
        </w:rPr>
        <w:t xml:space="preserve">Questo documento è stato presentato </w:t>
      </w:r>
      <w:r w:rsidR="004A7421" w:rsidRPr="00A52234">
        <w:rPr>
          <w:rFonts w:cs="Times New Roman"/>
          <w:sz w:val="24"/>
          <w:szCs w:val="24"/>
        </w:rPr>
        <w:t xml:space="preserve">ai ragazzi del </w:t>
      </w:r>
      <w:proofErr w:type="spellStart"/>
      <w:r w:rsidR="004A7421" w:rsidRPr="00A52234">
        <w:rPr>
          <w:rFonts w:cs="Times New Roman"/>
          <w:sz w:val="24"/>
          <w:szCs w:val="24"/>
        </w:rPr>
        <w:t>C.C.R.</w:t>
      </w:r>
      <w:proofErr w:type="spellEnd"/>
      <w:r w:rsidR="004A7421" w:rsidRPr="00A52234">
        <w:rPr>
          <w:rFonts w:cs="Times New Roman"/>
          <w:sz w:val="24"/>
          <w:szCs w:val="24"/>
        </w:rPr>
        <w:t xml:space="preserve"> </w:t>
      </w:r>
      <w:r w:rsidRPr="00A52234">
        <w:rPr>
          <w:rFonts w:cs="Times New Roman"/>
          <w:sz w:val="24"/>
          <w:szCs w:val="24"/>
        </w:rPr>
        <w:t xml:space="preserve">il 15 novembre 2013 </w:t>
      </w:r>
      <w:r w:rsidR="004A7421" w:rsidRPr="00A52234">
        <w:rPr>
          <w:rFonts w:cs="Times New Roman"/>
          <w:sz w:val="24"/>
          <w:szCs w:val="24"/>
        </w:rPr>
        <w:t>come riassunto della presentazione avvenuta nel salone comunale il 7 novembre alla presenza di:</w:t>
      </w:r>
    </w:p>
    <w:p w:rsidR="00A52234" w:rsidRPr="00A52234" w:rsidRDefault="00A52234" w:rsidP="00AC2930">
      <w:pPr>
        <w:autoSpaceDE w:val="0"/>
        <w:autoSpaceDN w:val="0"/>
        <w:adjustRightInd w:val="0"/>
        <w:spacing w:after="0" w:line="240" w:lineRule="auto"/>
        <w:ind w:left="720"/>
        <w:jc w:val="both"/>
        <w:rPr>
          <w:rFonts w:cs="Times New Roman"/>
          <w:sz w:val="24"/>
          <w:szCs w:val="24"/>
        </w:rPr>
      </w:pPr>
    </w:p>
    <w:p w:rsidR="004A7421" w:rsidRPr="00A52234" w:rsidRDefault="004A7421" w:rsidP="00A52234">
      <w:pPr>
        <w:autoSpaceDE w:val="0"/>
        <w:autoSpaceDN w:val="0"/>
        <w:adjustRightInd w:val="0"/>
        <w:spacing w:after="0" w:line="240" w:lineRule="auto"/>
        <w:jc w:val="both"/>
        <w:rPr>
          <w:sz w:val="24"/>
          <w:szCs w:val="24"/>
        </w:rPr>
      </w:pPr>
      <w:r w:rsidRPr="00A52234">
        <w:rPr>
          <w:rFonts w:ascii="Times New Roman" w:hAnsi="Times New Roman" w:cs="Times New Roman"/>
          <w:sz w:val="24"/>
          <w:szCs w:val="24"/>
        </w:rPr>
        <w:t xml:space="preserve">- </w:t>
      </w:r>
      <w:r w:rsidRPr="00A52234">
        <w:rPr>
          <w:rFonts w:cs="Times New Roman"/>
          <w:sz w:val="24"/>
          <w:szCs w:val="24"/>
        </w:rPr>
        <w:t>Fabrizio di Lorenzo,</w:t>
      </w:r>
      <w:r w:rsidRPr="00A52234">
        <w:rPr>
          <w:rFonts w:ascii="Times New Roman" w:hAnsi="Times New Roman" w:cs="Times New Roman"/>
          <w:sz w:val="24"/>
          <w:szCs w:val="24"/>
        </w:rPr>
        <w:t xml:space="preserve"> </w:t>
      </w:r>
      <w:r w:rsidR="005A781F" w:rsidRPr="00A52234">
        <w:rPr>
          <w:sz w:val="24"/>
          <w:szCs w:val="24"/>
        </w:rPr>
        <w:t>Responsabile Area Urbanistica, E</w:t>
      </w:r>
      <w:r w:rsidRPr="00A52234">
        <w:rPr>
          <w:sz w:val="24"/>
          <w:szCs w:val="24"/>
        </w:rPr>
        <w:t>dilizia, Ambiente del Comune</w:t>
      </w:r>
    </w:p>
    <w:p w:rsidR="004A7421" w:rsidRPr="00A52234" w:rsidRDefault="005A781F" w:rsidP="00A52234">
      <w:pPr>
        <w:autoSpaceDE w:val="0"/>
        <w:autoSpaceDN w:val="0"/>
        <w:adjustRightInd w:val="0"/>
        <w:spacing w:after="0" w:line="240" w:lineRule="auto"/>
        <w:jc w:val="both"/>
        <w:rPr>
          <w:sz w:val="24"/>
          <w:szCs w:val="24"/>
        </w:rPr>
      </w:pPr>
      <w:r w:rsidRPr="00A52234">
        <w:rPr>
          <w:sz w:val="24"/>
          <w:szCs w:val="24"/>
        </w:rPr>
        <w:t xml:space="preserve">- </w:t>
      </w:r>
      <w:r w:rsidR="004A7421" w:rsidRPr="00A52234">
        <w:rPr>
          <w:sz w:val="24"/>
          <w:szCs w:val="24"/>
        </w:rPr>
        <w:t>Claudia Mazzoli, funzionario regionale per la promozione e la riqualificazione della qualità edilizia ed urbana</w:t>
      </w:r>
    </w:p>
    <w:p w:rsidR="004A7421" w:rsidRPr="00A52234" w:rsidRDefault="004A7421" w:rsidP="00A52234">
      <w:pPr>
        <w:autoSpaceDE w:val="0"/>
        <w:autoSpaceDN w:val="0"/>
        <w:adjustRightInd w:val="0"/>
        <w:spacing w:after="0" w:line="240" w:lineRule="auto"/>
        <w:jc w:val="both"/>
        <w:rPr>
          <w:sz w:val="24"/>
          <w:szCs w:val="24"/>
        </w:rPr>
      </w:pPr>
      <w:r w:rsidRPr="00A52234">
        <w:rPr>
          <w:sz w:val="24"/>
          <w:szCs w:val="24"/>
        </w:rPr>
        <w:t xml:space="preserve">- Caterina Calò, consulente ERVET, società che cura la valorizzazione economica dell’Emilia Romagna </w:t>
      </w:r>
    </w:p>
    <w:p w:rsidR="00A52234" w:rsidRDefault="005A781F" w:rsidP="00A52234">
      <w:pPr>
        <w:pStyle w:val="NormaleWeb"/>
        <w:shd w:val="clear" w:color="auto" w:fill="FFFFFF"/>
        <w:spacing w:before="0" w:beforeAutospacing="0" w:after="0" w:afterAutospacing="0" w:line="288" w:lineRule="atLeast"/>
        <w:rPr>
          <w:rFonts w:asciiTheme="minorHAnsi" w:hAnsiTheme="minorHAnsi"/>
          <w:bCs/>
        </w:rPr>
      </w:pPr>
      <w:r w:rsidRPr="00A52234">
        <w:t xml:space="preserve">- </w:t>
      </w:r>
      <w:r w:rsidR="00A52234" w:rsidRPr="00A52234">
        <w:rPr>
          <w:rFonts w:asciiTheme="minorHAnsi" w:hAnsiTheme="minorHAnsi"/>
        </w:rPr>
        <w:t>Marianna Segreto, tecnico ENE</w:t>
      </w:r>
      <w:r w:rsidR="004A7421" w:rsidRPr="00A52234">
        <w:rPr>
          <w:rFonts w:asciiTheme="minorHAnsi" w:hAnsiTheme="minorHAnsi"/>
        </w:rPr>
        <w:t>A</w:t>
      </w:r>
      <w:r w:rsidR="00A52234" w:rsidRPr="00A52234">
        <w:rPr>
          <w:rFonts w:ascii="ExpresswayRegular" w:hAnsi="ExpresswayRegular"/>
          <w:color w:val="000000"/>
        </w:rPr>
        <w:t xml:space="preserve">, </w:t>
      </w:r>
      <w:r w:rsidR="00A52234" w:rsidRPr="00A52234">
        <w:rPr>
          <w:rFonts w:asciiTheme="minorHAnsi" w:hAnsiTheme="minorHAnsi"/>
          <w:bCs/>
          <w:color w:val="000000"/>
        </w:rPr>
        <w:t>agenzia nazionale per le nuove tecnologie, l’energia e lo svilu</w:t>
      </w:r>
      <w:r w:rsidR="00A52234">
        <w:rPr>
          <w:rFonts w:asciiTheme="minorHAnsi" w:hAnsiTheme="minorHAnsi"/>
          <w:bCs/>
          <w:color w:val="000000"/>
        </w:rPr>
        <w:t xml:space="preserve">ppo economico sostenibile. L’ENEA si </w:t>
      </w:r>
      <w:r w:rsidR="00A52234" w:rsidRPr="00A52234">
        <w:rPr>
          <w:rFonts w:asciiTheme="minorHAnsi" w:hAnsiTheme="minorHAnsi"/>
          <w:color w:val="000000"/>
        </w:rPr>
        <w:t xml:space="preserve"> occupa di efficienza energetica,</w:t>
      </w:r>
      <w:hyperlink r:id="rId8" w:history="1">
        <w:r w:rsidR="00A52234" w:rsidRPr="00A52234">
          <w:rPr>
            <w:rFonts w:asciiTheme="minorHAnsi" w:hAnsiTheme="minorHAnsi"/>
            <w:bCs/>
          </w:rPr>
          <w:t>fonti rinnovabili</w:t>
        </w:r>
      </w:hyperlink>
      <w:r w:rsidR="00A52234" w:rsidRPr="00A52234">
        <w:rPr>
          <w:rFonts w:asciiTheme="minorHAnsi" w:hAnsiTheme="minorHAnsi"/>
        </w:rPr>
        <w:t>,</w:t>
      </w:r>
      <w:hyperlink r:id="rId9" w:history="1">
        <w:r w:rsidR="00A52234" w:rsidRPr="00A52234">
          <w:rPr>
            <w:rFonts w:asciiTheme="minorHAnsi" w:hAnsiTheme="minorHAnsi"/>
            <w:bCs/>
          </w:rPr>
          <w:t>nucleare</w:t>
        </w:r>
      </w:hyperlink>
      <w:r w:rsidR="00A52234" w:rsidRPr="00A52234">
        <w:rPr>
          <w:rFonts w:asciiTheme="minorHAnsi" w:hAnsiTheme="minorHAnsi"/>
        </w:rPr>
        <w:t xml:space="preserve">, </w:t>
      </w:r>
      <w:hyperlink r:id="rId10" w:history="1">
        <w:r w:rsidR="00A52234" w:rsidRPr="00A52234">
          <w:rPr>
            <w:rFonts w:asciiTheme="minorHAnsi" w:hAnsiTheme="minorHAnsi"/>
            <w:bCs/>
          </w:rPr>
          <w:t>ambiente e clima</w:t>
        </w:r>
      </w:hyperlink>
      <w:r w:rsidR="00A52234" w:rsidRPr="00A52234">
        <w:rPr>
          <w:rFonts w:asciiTheme="minorHAnsi" w:hAnsiTheme="minorHAnsi"/>
          <w:bCs/>
        </w:rPr>
        <w:t>,</w:t>
      </w:r>
      <w:hyperlink r:id="rId11" w:history="1">
        <w:r w:rsidR="00A52234" w:rsidRPr="00A52234">
          <w:rPr>
            <w:rFonts w:asciiTheme="minorHAnsi" w:hAnsiTheme="minorHAnsi"/>
            <w:bCs/>
          </w:rPr>
          <w:t>sicurezza e salute</w:t>
        </w:r>
      </w:hyperlink>
      <w:r w:rsidR="00A52234" w:rsidRPr="00A52234">
        <w:rPr>
          <w:rFonts w:asciiTheme="minorHAnsi" w:hAnsiTheme="minorHAnsi"/>
        </w:rPr>
        <w:t>,</w:t>
      </w:r>
      <w:hyperlink r:id="rId12" w:history="1">
        <w:r w:rsidR="00A52234" w:rsidRPr="00A52234">
          <w:rPr>
            <w:rFonts w:asciiTheme="minorHAnsi" w:hAnsiTheme="minorHAnsi"/>
            <w:bCs/>
          </w:rPr>
          <w:t>nuove tecnologie</w:t>
        </w:r>
      </w:hyperlink>
      <w:r w:rsidR="00A52234" w:rsidRPr="00A52234">
        <w:rPr>
          <w:rFonts w:asciiTheme="minorHAnsi" w:hAnsiTheme="minorHAnsi"/>
          <w:bCs/>
        </w:rPr>
        <w:t>,</w:t>
      </w:r>
      <w:hyperlink r:id="rId13" w:tgtFrame="_blank" w:history="1">
        <w:r w:rsidR="00A52234" w:rsidRPr="00A52234">
          <w:rPr>
            <w:rFonts w:asciiTheme="minorHAnsi" w:hAnsiTheme="minorHAnsi"/>
            <w:bCs/>
          </w:rPr>
          <w:t>ricerca di sistema elettrico</w:t>
        </w:r>
      </w:hyperlink>
      <w:r w:rsidR="00A52234" w:rsidRPr="00A52234">
        <w:rPr>
          <w:rFonts w:asciiTheme="minorHAnsi" w:hAnsiTheme="minorHAnsi"/>
          <w:bCs/>
        </w:rPr>
        <w:t>.</w:t>
      </w:r>
    </w:p>
    <w:p w:rsidR="004A7421" w:rsidRPr="00A52234" w:rsidRDefault="004A7421" w:rsidP="00A52234">
      <w:pPr>
        <w:autoSpaceDE w:val="0"/>
        <w:autoSpaceDN w:val="0"/>
        <w:adjustRightInd w:val="0"/>
        <w:spacing w:after="0" w:line="240" w:lineRule="auto"/>
        <w:jc w:val="both"/>
        <w:rPr>
          <w:rFonts w:cs="Times New Roman"/>
          <w:sz w:val="24"/>
          <w:szCs w:val="24"/>
        </w:rPr>
      </w:pPr>
      <w:r w:rsidRPr="00A52234">
        <w:rPr>
          <w:rFonts w:cs="Times New Roman"/>
          <w:sz w:val="24"/>
          <w:szCs w:val="24"/>
        </w:rPr>
        <w:t>- William</w:t>
      </w:r>
      <w:r w:rsidR="005A781F" w:rsidRPr="00A52234">
        <w:rPr>
          <w:rFonts w:cs="Times New Roman"/>
          <w:sz w:val="24"/>
          <w:szCs w:val="24"/>
        </w:rPr>
        <w:t xml:space="preserve"> </w:t>
      </w:r>
      <w:proofErr w:type="spellStart"/>
      <w:r w:rsidR="005A781F" w:rsidRPr="00A52234">
        <w:rPr>
          <w:rFonts w:cs="Times New Roman"/>
          <w:sz w:val="24"/>
          <w:szCs w:val="24"/>
        </w:rPr>
        <w:t>Sanzani</w:t>
      </w:r>
      <w:proofErr w:type="spellEnd"/>
      <w:r w:rsidRPr="00A52234">
        <w:rPr>
          <w:rFonts w:cs="Times New Roman"/>
          <w:sz w:val="24"/>
          <w:szCs w:val="24"/>
        </w:rPr>
        <w:t>, vicesindaco del Comune</w:t>
      </w:r>
    </w:p>
    <w:p w:rsidR="004A7421" w:rsidRPr="00A52234" w:rsidRDefault="004A7421" w:rsidP="00A52234">
      <w:pPr>
        <w:autoSpaceDE w:val="0"/>
        <w:autoSpaceDN w:val="0"/>
        <w:adjustRightInd w:val="0"/>
        <w:spacing w:after="0" w:line="240" w:lineRule="auto"/>
        <w:jc w:val="both"/>
        <w:rPr>
          <w:rFonts w:cs="Times New Roman"/>
          <w:sz w:val="24"/>
          <w:szCs w:val="24"/>
        </w:rPr>
      </w:pPr>
      <w:r w:rsidRPr="00A52234">
        <w:rPr>
          <w:rFonts w:cs="Times New Roman"/>
          <w:sz w:val="24"/>
          <w:szCs w:val="24"/>
        </w:rPr>
        <w:t>-</w:t>
      </w:r>
      <w:r w:rsidR="005A781F" w:rsidRPr="00A52234">
        <w:rPr>
          <w:rFonts w:cs="Times New Roman"/>
          <w:sz w:val="24"/>
          <w:szCs w:val="24"/>
        </w:rPr>
        <w:t xml:space="preserve"> </w:t>
      </w:r>
      <w:r w:rsidRPr="00A52234">
        <w:rPr>
          <w:rFonts w:cs="Times New Roman"/>
          <w:sz w:val="24"/>
          <w:szCs w:val="24"/>
        </w:rPr>
        <w:t xml:space="preserve">Federica </w:t>
      </w:r>
      <w:proofErr w:type="spellStart"/>
      <w:r w:rsidRPr="00A52234">
        <w:rPr>
          <w:rFonts w:cs="Times New Roman"/>
          <w:sz w:val="24"/>
          <w:szCs w:val="24"/>
        </w:rPr>
        <w:t>Pierotti</w:t>
      </w:r>
      <w:proofErr w:type="spellEnd"/>
      <w:r w:rsidRPr="00A52234">
        <w:rPr>
          <w:rFonts w:cs="Times New Roman"/>
          <w:sz w:val="24"/>
          <w:szCs w:val="24"/>
        </w:rPr>
        <w:t xml:space="preserve">, </w:t>
      </w:r>
      <w:r w:rsidR="005A781F" w:rsidRPr="00A52234">
        <w:rPr>
          <w:rFonts w:cs="Times New Roman"/>
          <w:sz w:val="24"/>
          <w:szCs w:val="24"/>
        </w:rPr>
        <w:t xml:space="preserve">assessore alla scuola </w:t>
      </w:r>
    </w:p>
    <w:p w:rsidR="004A7421" w:rsidRPr="00A52234" w:rsidRDefault="005A781F" w:rsidP="00A52234">
      <w:pPr>
        <w:autoSpaceDE w:val="0"/>
        <w:autoSpaceDN w:val="0"/>
        <w:adjustRightInd w:val="0"/>
        <w:spacing w:after="0" w:line="240" w:lineRule="auto"/>
        <w:jc w:val="both"/>
        <w:rPr>
          <w:rFonts w:cs="Times New Roman"/>
          <w:sz w:val="24"/>
          <w:szCs w:val="24"/>
        </w:rPr>
      </w:pPr>
      <w:r w:rsidRPr="00A52234">
        <w:rPr>
          <w:rFonts w:cs="Times New Roman"/>
          <w:sz w:val="24"/>
          <w:szCs w:val="24"/>
        </w:rPr>
        <w:t>- Quinto Biondi, assessore alle politiche energetiche</w:t>
      </w:r>
    </w:p>
    <w:p w:rsidR="005A781F" w:rsidRPr="00A52234" w:rsidRDefault="005A781F" w:rsidP="00A52234">
      <w:pPr>
        <w:autoSpaceDE w:val="0"/>
        <w:autoSpaceDN w:val="0"/>
        <w:adjustRightInd w:val="0"/>
        <w:spacing w:after="0" w:line="240" w:lineRule="auto"/>
        <w:jc w:val="both"/>
        <w:rPr>
          <w:rFonts w:cs="Times New Roman"/>
          <w:sz w:val="24"/>
          <w:szCs w:val="24"/>
        </w:rPr>
      </w:pPr>
      <w:r w:rsidRPr="00A52234">
        <w:rPr>
          <w:rFonts w:cs="Times New Roman"/>
          <w:sz w:val="24"/>
          <w:szCs w:val="24"/>
        </w:rPr>
        <w:t xml:space="preserve">- Paola </w:t>
      </w:r>
      <w:proofErr w:type="spellStart"/>
      <w:r w:rsidRPr="00A52234">
        <w:rPr>
          <w:rFonts w:cs="Times New Roman"/>
          <w:sz w:val="24"/>
          <w:szCs w:val="24"/>
        </w:rPr>
        <w:t>Zambonelli</w:t>
      </w:r>
      <w:proofErr w:type="spellEnd"/>
      <w:r w:rsidRPr="00A52234">
        <w:rPr>
          <w:rFonts w:cs="Times New Roman"/>
          <w:sz w:val="24"/>
          <w:szCs w:val="24"/>
        </w:rPr>
        <w:t xml:space="preserve">, funzionario addetto alla verbalizzazione della seduta del </w:t>
      </w:r>
      <w:proofErr w:type="spellStart"/>
      <w:r w:rsidRPr="00A52234">
        <w:rPr>
          <w:rFonts w:cs="Times New Roman"/>
          <w:sz w:val="24"/>
          <w:szCs w:val="24"/>
        </w:rPr>
        <w:t>C.C.R.</w:t>
      </w:r>
      <w:proofErr w:type="spellEnd"/>
    </w:p>
    <w:p w:rsidR="005A781F" w:rsidRPr="00A52234" w:rsidRDefault="005A781F" w:rsidP="00A52234">
      <w:pPr>
        <w:autoSpaceDE w:val="0"/>
        <w:autoSpaceDN w:val="0"/>
        <w:adjustRightInd w:val="0"/>
        <w:spacing w:after="0" w:line="240" w:lineRule="auto"/>
        <w:jc w:val="both"/>
        <w:rPr>
          <w:rFonts w:cs="Times New Roman"/>
          <w:sz w:val="24"/>
          <w:szCs w:val="24"/>
        </w:rPr>
      </w:pPr>
      <w:r w:rsidRPr="00A52234">
        <w:rPr>
          <w:rFonts w:cs="Times New Roman"/>
          <w:sz w:val="24"/>
          <w:szCs w:val="24"/>
        </w:rPr>
        <w:t xml:space="preserve">- Anna Regoli, docente referente del </w:t>
      </w:r>
      <w:proofErr w:type="spellStart"/>
      <w:r w:rsidRPr="00A52234">
        <w:rPr>
          <w:rFonts w:cs="Times New Roman"/>
          <w:sz w:val="24"/>
          <w:szCs w:val="24"/>
        </w:rPr>
        <w:t>C.C.R.</w:t>
      </w:r>
      <w:proofErr w:type="spellEnd"/>
    </w:p>
    <w:p w:rsidR="005A781F" w:rsidRPr="00A52234" w:rsidRDefault="005A781F" w:rsidP="00A52234">
      <w:pPr>
        <w:autoSpaceDE w:val="0"/>
        <w:autoSpaceDN w:val="0"/>
        <w:adjustRightInd w:val="0"/>
        <w:spacing w:after="0" w:line="240" w:lineRule="auto"/>
        <w:jc w:val="both"/>
        <w:rPr>
          <w:rFonts w:cs="Times New Roman"/>
          <w:sz w:val="24"/>
          <w:szCs w:val="24"/>
        </w:rPr>
      </w:pPr>
      <w:r w:rsidRPr="00A52234">
        <w:rPr>
          <w:rFonts w:cs="Times New Roman"/>
          <w:sz w:val="24"/>
          <w:szCs w:val="24"/>
        </w:rPr>
        <w:t>- Roberta Montanari, docente della scuola Secondaria</w:t>
      </w:r>
    </w:p>
    <w:sectPr w:rsidR="005A781F" w:rsidRPr="00A52234" w:rsidSect="00EA51E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xpressway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B1C26"/>
    <w:multiLevelType w:val="multilevel"/>
    <w:tmpl w:val="31BE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0BD7C27"/>
    <w:multiLevelType w:val="hybridMultilevel"/>
    <w:tmpl w:val="72DCD0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1A46EA9"/>
    <w:multiLevelType w:val="hybridMultilevel"/>
    <w:tmpl w:val="F25C7E10"/>
    <w:lvl w:ilvl="0" w:tplc="A53A2066">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drawingGridHorizontalSpacing w:val="110"/>
  <w:displayHorizontalDrawingGridEvery w:val="2"/>
  <w:characterSpacingControl w:val="doNotCompress"/>
  <w:compat/>
  <w:rsids>
    <w:rsidRoot w:val="004A2FA5"/>
    <w:rsid w:val="00003FD4"/>
    <w:rsid w:val="00005FF3"/>
    <w:rsid w:val="001439B3"/>
    <w:rsid w:val="002A4D15"/>
    <w:rsid w:val="002D6497"/>
    <w:rsid w:val="003B2C5D"/>
    <w:rsid w:val="0043696A"/>
    <w:rsid w:val="00480414"/>
    <w:rsid w:val="004A2FA5"/>
    <w:rsid w:val="004A7421"/>
    <w:rsid w:val="005A781F"/>
    <w:rsid w:val="005B7256"/>
    <w:rsid w:val="006B3800"/>
    <w:rsid w:val="007C1CCF"/>
    <w:rsid w:val="009C6393"/>
    <w:rsid w:val="00A30CEA"/>
    <w:rsid w:val="00A52234"/>
    <w:rsid w:val="00A56A3B"/>
    <w:rsid w:val="00A913C1"/>
    <w:rsid w:val="00AC2930"/>
    <w:rsid w:val="00C73DC3"/>
    <w:rsid w:val="00C946F8"/>
    <w:rsid w:val="00CB6FED"/>
    <w:rsid w:val="00CE62FB"/>
    <w:rsid w:val="00E907B3"/>
    <w:rsid w:val="00E976B5"/>
    <w:rsid w:val="00EA51EA"/>
    <w:rsid w:val="00EB27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7256"/>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A2FA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2FA5"/>
    <w:rPr>
      <w:rFonts w:ascii="Tahoma" w:hAnsi="Tahoma" w:cs="Tahoma"/>
      <w:sz w:val="16"/>
      <w:szCs w:val="16"/>
    </w:rPr>
  </w:style>
  <w:style w:type="paragraph" w:styleId="Paragrafoelenco">
    <w:name w:val="List Paragraph"/>
    <w:basedOn w:val="Normale"/>
    <w:uiPriority w:val="34"/>
    <w:qFormat/>
    <w:rsid w:val="00A30CEA"/>
    <w:pPr>
      <w:ind w:left="720"/>
      <w:contextualSpacing/>
    </w:pPr>
  </w:style>
  <w:style w:type="paragraph" w:styleId="NormaleWeb">
    <w:name w:val="Normal (Web)"/>
    <w:basedOn w:val="Normale"/>
    <w:uiPriority w:val="99"/>
    <w:unhideWhenUsed/>
    <w:rsid w:val="00A5223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52234"/>
    <w:rPr>
      <w:color w:val="0000FF"/>
      <w:u w:val="single"/>
    </w:rPr>
  </w:style>
  <w:style w:type="character" w:customStyle="1" w:styleId="internal-link">
    <w:name w:val="internal-link"/>
    <w:basedOn w:val="Carpredefinitoparagrafo"/>
    <w:rsid w:val="00A52234"/>
  </w:style>
</w:styles>
</file>

<file path=word/webSettings.xml><?xml version="1.0" encoding="utf-8"?>
<w:webSettings xmlns:r="http://schemas.openxmlformats.org/officeDocument/2006/relationships" xmlns:w="http://schemas.openxmlformats.org/wordprocessingml/2006/main">
  <w:divs>
    <w:div w:id="75100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ea.it/it/Ricerca_sviluppo/fonti-rinnovabili" TargetMode="External"/><Relationship Id="rId13" Type="http://schemas.openxmlformats.org/officeDocument/2006/relationships/hyperlink" Target="http://old.enea.it/attivita_ricerca/energia/ricerca_sistema_elettrico.htm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enea.it/it/Ricerca_sviluppo/nuove-tecnolog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Diapositiva_di_Microsoft_Office_PowerPoint1.sldx"/><Relationship Id="rId11" Type="http://schemas.openxmlformats.org/officeDocument/2006/relationships/hyperlink" Target="http://www.enea.it/it/Ricerca_sviluppo/sicurezza-e-salute"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www.enea.it/it/Ricerca_sviluppo/ambiente-e-clima" TargetMode="External"/><Relationship Id="rId4" Type="http://schemas.openxmlformats.org/officeDocument/2006/relationships/webSettings" Target="webSettings.xml"/><Relationship Id="rId9" Type="http://schemas.openxmlformats.org/officeDocument/2006/relationships/hyperlink" Target="http://www.enea.it/it/Ricerca_sviluppo/nucleare"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1081</Words>
  <Characters>6168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13</cp:revision>
  <cp:lastPrinted>2013-11-15T07:58:00Z</cp:lastPrinted>
  <dcterms:created xsi:type="dcterms:W3CDTF">2013-11-15T06:40:00Z</dcterms:created>
  <dcterms:modified xsi:type="dcterms:W3CDTF">2013-11-15T08:08:00Z</dcterms:modified>
</cp:coreProperties>
</file>